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621" w:rsidRDefault="00091621" w:rsidP="00765474">
      <w:pPr>
        <w:shd w:val="clear" w:color="auto" w:fill="FFFFFF"/>
        <w:spacing w:after="100" w:afterAutospacing="1" w:line="240" w:lineRule="auto"/>
        <w:rPr>
          <w:rFonts w:ascii="Arial" w:eastAsia="Times New Roman" w:hAnsi="Arial" w:cs="Arial"/>
          <w:b/>
          <w:bCs/>
          <w:sz w:val="24"/>
          <w:szCs w:val="24"/>
          <w:lang w:eastAsia="hu-HU"/>
        </w:rPr>
      </w:pPr>
      <w:r>
        <w:rPr>
          <w:rFonts w:ascii="Arial" w:eastAsia="Times New Roman" w:hAnsi="Arial" w:cs="Arial"/>
          <w:b/>
          <w:bCs/>
          <w:sz w:val="24"/>
          <w:szCs w:val="24"/>
          <w:lang w:eastAsia="hu-HU"/>
        </w:rPr>
        <w:t xml:space="preserve">   </w:t>
      </w:r>
      <w:r w:rsidR="00765474">
        <w:rPr>
          <w:noProof/>
          <w:lang w:eastAsia="hu-HU"/>
        </w:rPr>
        <w:drawing>
          <wp:inline distT="0" distB="0" distL="0" distR="0" wp14:anchorId="5143CD72" wp14:editId="312D6508">
            <wp:extent cx="1080135" cy="825291"/>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90942" cy="986361"/>
                    </a:xfrm>
                    <a:prstGeom prst="rect">
                      <a:avLst/>
                    </a:prstGeom>
                  </pic:spPr>
                </pic:pic>
              </a:graphicData>
            </a:graphic>
          </wp:inline>
        </w:drawing>
      </w:r>
      <w:r>
        <w:rPr>
          <w:rFonts w:ascii="Arial" w:eastAsia="Times New Roman" w:hAnsi="Arial" w:cs="Arial"/>
          <w:b/>
          <w:bCs/>
          <w:sz w:val="24"/>
          <w:szCs w:val="24"/>
          <w:lang w:eastAsia="hu-HU"/>
        </w:rPr>
        <w:t xml:space="preserve">             </w:t>
      </w:r>
      <w:r w:rsidR="00765474">
        <w:rPr>
          <w:rFonts w:ascii="Arial" w:eastAsia="Times New Roman" w:hAnsi="Arial" w:cs="Arial"/>
          <w:b/>
          <w:bCs/>
          <w:sz w:val="24"/>
          <w:szCs w:val="24"/>
          <w:lang w:eastAsia="hu-HU"/>
        </w:rPr>
        <w:t xml:space="preserve">                                                                  </w:t>
      </w:r>
      <w:r>
        <w:rPr>
          <w:rFonts w:ascii="Arial" w:eastAsia="Times New Roman" w:hAnsi="Arial" w:cs="Arial"/>
          <w:b/>
          <w:bCs/>
          <w:sz w:val="24"/>
          <w:szCs w:val="24"/>
          <w:lang w:eastAsia="hu-HU"/>
        </w:rPr>
        <w:t xml:space="preserve">   </w:t>
      </w:r>
      <w:r w:rsidR="00765474">
        <w:rPr>
          <w:noProof/>
          <w:lang w:eastAsia="hu-HU"/>
        </w:rPr>
        <w:drawing>
          <wp:inline distT="0" distB="0" distL="0" distR="0" wp14:anchorId="70F60696" wp14:editId="2967A71F">
            <wp:extent cx="1080408" cy="8255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75045" cy="974215"/>
                    </a:xfrm>
                    <a:prstGeom prst="rect">
                      <a:avLst/>
                    </a:prstGeom>
                  </pic:spPr>
                </pic:pic>
              </a:graphicData>
            </a:graphic>
          </wp:inline>
        </w:drawing>
      </w:r>
      <w:r>
        <w:rPr>
          <w:rFonts w:ascii="Arial" w:eastAsia="Times New Roman" w:hAnsi="Arial" w:cs="Arial"/>
          <w:b/>
          <w:bCs/>
          <w:sz w:val="24"/>
          <w:szCs w:val="24"/>
          <w:lang w:eastAsia="hu-HU"/>
        </w:rPr>
        <w:t xml:space="preserve">                                  </w:t>
      </w:r>
      <w:r w:rsidR="00765474">
        <w:rPr>
          <w:rFonts w:ascii="Arial" w:eastAsia="Times New Roman" w:hAnsi="Arial" w:cs="Arial"/>
          <w:b/>
          <w:bCs/>
          <w:sz w:val="24"/>
          <w:szCs w:val="24"/>
          <w:lang w:eastAsia="hu-HU"/>
        </w:rPr>
        <w:t xml:space="preserve">                                                    </w:t>
      </w:r>
      <w:r>
        <w:rPr>
          <w:rFonts w:ascii="Arial" w:eastAsia="Times New Roman" w:hAnsi="Arial" w:cs="Arial"/>
          <w:b/>
          <w:bCs/>
          <w:sz w:val="24"/>
          <w:szCs w:val="24"/>
          <w:lang w:eastAsia="hu-HU"/>
        </w:rPr>
        <w:t xml:space="preserve">     </w:t>
      </w:r>
      <w:r w:rsidR="00765474">
        <w:rPr>
          <w:rFonts w:ascii="Arial" w:eastAsia="Times New Roman" w:hAnsi="Arial" w:cs="Arial"/>
          <w:b/>
          <w:bCs/>
          <w:sz w:val="24"/>
          <w:szCs w:val="24"/>
          <w:lang w:eastAsia="hu-HU"/>
        </w:rPr>
        <w:t xml:space="preserve">               </w:t>
      </w:r>
      <w:r>
        <w:rPr>
          <w:rFonts w:ascii="Arial" w:eastAsia="Times New Roman" w:hAnsi="Arial" w:cs="Arial"/>
          <w:b/>
          <w:bCs/>
          <w:sz w:val="24"/>
          <w:szCs w:val="24"/>
          <w:lang w:eastAsia="hu-HU"/>
        </w:rPr>
        <w:t xml:space="preserve">        </w:t>
      </w:r>
    </w:p>
    <w:p w:rsidR="00E94D14" w:rsidRPr="009D2B22" w:rsidRDefault="00E94D14" w:rsidP="00832AD0">
      <w:pPr>
        <w:shd w:val="clear" w:color="auto" w:fill="FFFFFF"/>
        <w:spacing w:after="100" w:afterAutospacing="1" w:line="240" w:lineRule="auto"/>
        <w:jc w:val="center"/>
        <w:rPr>
          <w:rFonts w:ascii="Arial" w:eastAsia="Times New Roman" w:hAnsi="Arial" w:cs="Arial"/>
          <w:sz w:val="24"/>
          <w:szCs w:val="24"/>
          <w:lang w:eastAsia="hu-HU"/>
        </w:rPr>
      </w:pPr>
      <w:r w:rsidRPr="009D2B22">
        <w:rPr>
          <w:rFonts w:ascii="Arial" w:eastAsia="Times New Roman" w:hAnsi="Arial" w:cs="Arial"/>
          <w:b/>
          <w:bCs/>
          <w:sz w:val="24"/>
          <w:szCs w:val="24"/>
          <w:lang w:eastAsia="hu-HU"/>
        </w:rPr>
        <w:t xml:space="preserve">A </w:t>
      </w:r>
      <w:r w:rsidR="00C07B68" w:rsidRPr="009D2B22">
        <w:rPr>
          <w:rFonts w:ascii="Arial" w:eastAsia="Times New Roman" w:hAnsi="Arial" w:cs="Arial"/>
          <w:b/>
          <w:bCs/>
          <w:sz w:val="24"/>
          <w:szCs w:val="24"/>
          <w:lang w:eastAsia="hu-HU"/>
        </w:rPr>
        <w:t>MAGYAR-IRÁNI</w:t>
      </w:r>
      <w:r w:rsidRPr="009D2B22">
        <w:rPr>
          <w:rFonts w:ascii="Arial" w:eastAsia="Times New Roman" w:hAnsi="Arial" w:cs="Arial"/>
          <w:b/>
          <w:bCs/>
          <w:sz w:val="24"/>
          <w:szCs w:val="24"/>
          <w:lang w:eastAsia="hu-HU"/>
        </w:rPr>
        <w:t xml:space="preserve"> BARÁTI TÁRSASÁG</w:t>
      </w:r>
    </w:p>
    <w:p w:rsidR="00E94D14" w:rsidRPr="009D2B22" w:rsidRDefault="00E94D14" w:rsidP="00E94D14">
      <w:pPr>
        <w:shd w:val="clear" w:color="auto" w:fill="FFFFFF"/>
        <w:spacing w:after="100" w:afterAutospacing="1" w:line="240" w:lineRule="auto"/>
        <w:jc w:val="center"/>
        <w:rPr>
          <w:rFonts w:ascii="Arial" w:eastAsia="Times New Roman" w:hAnsi="Arial" w:cs="Arial"/>
          <w:sz w:val="24"/>
          <w:szCs w:val="24"/>
          <w:lang w:eastAsia="hu-HU"/>
        </w:rPr>
      </w:pPr>
      <w:r w:rsidRPr="009D2B22">
        <w:rPr>
          <w:rFonts w:ascii="Arial" w:eastAsia="Times New Roman" w:hAnsi="Arial" w:cs="Arial"/>
          <w:b/>
          <w:bCs/>
          <w:sz w:val="24"/>
          <w:szCs w:val="24"/>
          <w:lang w:eastAsia="hu-HU"/>
        </w:rPr>
        <w:t xml:space="preserve"> EGYESÜLET </w:t>
      </w:r>
    </w:p>
    <w:p w:rsidR="00E94D14" w:rsidRPr="000E222D" w:rsidRDefault="00E94D14" w:rsidP="00E94D14">
      <w:pPr>
        <w:shd w:val="clear" w:color="auto" w:fill="FFFFFF"/>
        <w:spacing w:after="100" w:afterAutospacing="1" w:line="240" w:lineRule="auto"/>
        <w:jc w:val="center"/>
        <w:rPr>
          <w:rFonts w:ascii="Times New Roman" w:eastAsia="Times New Roman" w:hAnsi="Times New Roman" w:cs="Times New Roman"/>
          <w:sz w:val="18"/>
          <w:szCs w:val="18"/>
          <w:lang w:eastAsia="hu-HU"/>
        </w:rPr>
      </w:pPr>
      <w:r w:rsidRPr="000E222D">
        <w:rPr>
          <w:rFonts w:ascii="Times New Roman" w:eastAsia="Times New Roman" w:hAnsi="Times New Roman" w:cs="Times New Roman"/>
          <w:sz w:val="18"/>
          <w:szCs w:val="18"/>
          <w:lang w:eastAsia="hu-HU"/>
        </w:rPr>
        <w:t>(1062 Budapest, Bajza u. 54. mfszt. 1/1</w:t>
      </w:r>
      <w:proofErr w:type="gramStart"/>
      <w:r w:rsidRPr="000E222D">
        <w:rPr>
          <w:rFonts w:ascii="Times New Roman" w:eastAsia="Times New Roman" w:hAnsi="Times New Roman" w:cs="Times New Roman"/>
          <w:sz w:val="18"/>
          <w:szCs w:val="18"/>
          <w:lang w:eastAsia="hu-HU"/>
        </w:rPr>
        <w:t>.,</w:t>
      </w:r>
      <w:proofErr w:type="gramEnd"/>
      <w:r w:rsidRPr="000E222D">
        <w:rPr>
          <w:rFonts w:ascii="Times New Roman" w:eastAsia="Times New Roman" w:hAnsi="Times New Roman" w:cs="Times New Roman"/>
          <w:sz w:val="18"/>
          <w:szCs w:val="18"/>
          <w:lang w:eastAsia="hu-HU"/>
        </w:rPr>
        <w:t xml:space="preserve"> nyi</w:t>
      </w:r>
      <w:r w:rsidR="00C07B68" w:rsidRPr="000E222D">
        <w:rPr>
          <w:rFonts w:ascii="Times New Roman" w:eastAsia="Times New Roman" w:hAnsi="Times New Roman" w:cs="Times New Roman"/>
          <w:sz w:val="18"/>
          <w:szCs w:val="18"/>
          <w:lang w:eastAsia="hu-HU"/>
        </w:rPr>
        <w:t>lvántartási száma: 01-02-0004681</w:t>
      </w:r>
      <w:r w:rsidRPr="000E222D">
        <w:rPr>
          <w:rFonts w:ascii="Times New Roman" w:eastAsia="Times New Roman" w:hAnsi="Times New Roman" w:cs="Times New Roman"/>
          <w:sz w:val="18"/>
          <w:szCs w:val="18"/>
          <w:lang w:eastAsia="hu-HU"/>
        </w:rPr>
        <w:t>)</w:t>
      </w:r>
    </w:p>
    <w:p w:rsidR="00E94D14" w:rsidRPr="00832AD0" w:rsidRDefault="00E94D14" w:rsidP="00C07B68">
      <w:pPr>
        <w:shd w:val="clear" w:color="auto" w:fill="FFFFFF"/>
        <w:spacing w:after="100" w:afterAutospacing="1" w:line="240" w:lineRule="auto"/>
        <w:jc w:val="center"/>
        <w:rPr>
          <w:rFonts w:ascii="Times New Roman" w:eastAsia="Times New Roman" w:hAnsi="Times New Roman" w:cs="Times New Roman"/>
          <w:sz w:val="24"/>
          <w:szCs w:val="24"/>
          <w:lang w:eastAsia="hu-HU"/>
        </w:rPr>
      </w:pPr>
      <w:r w:rsidRPr="00832AD0">
        <w:rPr>
          <w:rFonts w:ascii="Times New Roman" w:eastAsia="Times New Roman" w:hAnsi="Times New Roman" w:cs="Times New Roman"/>
          <w:b/>
          <w:bCs/>
          <w:sz w:val="24"/>
          <w:szCs w:val="24"/>
          <w:lang w:eastAsia="hu-HU"/>
        </w:rPr>
        <w:t>ADATKEZELÉSI ÉS ADATVÉDELMI  SZABÁLYZATA</w:t>
      </w:r>
      <w:r w:rsidRPr="00832AD0">
        <w:rPr>
          <w:rFonts w:ascii="Times New Roman" w:eastAsia="Times New Roman" w:hAnsi="Times New Roman" w:cs="Times New Roman"/>
          <w:sz w:val="24"/>
          <w:szCs w:val="24"/>
          <w:lang w:eastAsia="hu-HU"/>
        </w:rPr>
        <w:t> </w:t>
      </w:r>
    </w:p>
    <w:p w:rsidR="000A42BF" w:rsidRDefault="000A42BF" w:rsidP="00C32F8E">
      <w:pPr>
        <w:shd w:val="clear" w:color="auto" w:fill="FFFFFF"/>
        <w:spacing w:after="100" w:afterAutospacing="1" w:line="240" w:lineRule="auto"/>
        <w:jc w:val="both"/>
        <w:rPr>
          <w:rFonts w:ascii="Times New Roman" w:eastAsia="Times New Roman" w:hAnsi="Times New Roman" w:cs="Times New Roman"/>
          <w:sz w:val="20"/>
          <w:szCs w:val="20"/>
          <w:lang w:eastAsia="hu-HU"/>
        </w:rPr>
      </w:pPr>
    </w:p>
    <w:p w:rsidR="00E94D14" w:rsidRPr="00D969B9" w:rsidRDefault="00E94D14" w:rsidP="00C32F8E">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Jelen szabályzat cél</w:t>
      </w:r>
      <w:r w:rsidR="00F46D60" w:rsidRPr="00D969B9">
        <w:rPr>
          <w:rFonts w:ascii="Times New Roman" w:eastAsia="Times New Roman" w:hAnsi="Times New Roman" w:cs="Times New Roman"/>
          <w:sz w:val="20"/>
          <w:szCs w:val="20"/>
          <w:lang w:eastAsia="hu-HU"/>
        </w:rPr>
        <w:t xml:space="preserve">ja, hogy a Magyar-Iráni Baráti Társaság </w:t>
      </w:r>
      <w:r w:rsidRPr="00D969B9">
        <w:rPr>
          <w:rFonts w:ascii="Times New Roman" w:eastAsia="Times New Roman" w:hAnsi="Times New Roman" w:cs="Times New Roman"/>
          <w:sz w:val="20"/>
          <w:szCs w:val="20"/>
          <w:lang w:eastAsia="hu-HU"/>
        </w:rPr>
        <w:t xml:space="preserve">egyesület (a </w:t>
      </w:r>
      <w:proofErr w:type="gramStart"/>
      <w:r w:rsidRPr="00D969B9">
        <w:rPr>
          <w:rFonts w:ascii="Times New Roman" w:eastAsia="Times New Roman" w:hAnsi="Times New Roman" w:cs="Times New Roman"/>
          <w:sz w:val="20"/>
          <w:szCs w:val="20"/>
          <w:lang w:eastAsia="hu-HU"/>
        </w:rPr>
        <w:t>továbbiakban</w:t>
      </w:r>
      <w:proofErr w:type="gramEnd"/>
      <w:r w:rsidRPr="00D969B9">
        <w:rPr>
          <w:rFonts w:ascii="Times New Roman" w:eastAsia="Times New Roman" w:hAnsi="Times New Roman" w:cs="Times New Roman"/>
          <w:sz w:val="20"/>
          <w:szCs w:val="20"/>
          <w:lang w:eastAsia="hu-HU"/>
        </w:rPr>
        <w:t xml:space="preserve"> mint Adatkezelő) aktív és volt tagjai, valamint az egyesület tevékenységében részt vevő személyek által megadott személyes adatok és egyéb adatok Adatkezelő általi kezelésével és védelmével kapcsolatos szabályokat meghatározza.</w:t>
      </w:r>
    </w:p>
    <w:p w:rsidR="00E94D14" w:rsidRPr="00D969B9" w:rsidRDefault="00E94D14" w:rsidP="00E94D1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b/>
          <w:bCs/>
          <w:sz w:val="20"/>
          <w:szCs w:val="20"/>
          <w:lang w:eastAsia="hu-HU"/>
        </w:rPr>
        <w:t>Az adatkezeléssel érintettek köre: </w:t>
      </w:r>
    </w:p>
    <w:p w:rsidR="00E94D14" w:rsidRPr="00D969B9" w:rsidRDefault="00F46D60" w:rsidP="000E222D">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 Magyar-Iráni</w:t>
      </w:r>
      <w:r w:rsidR="00E94D14" w:rsidRPr="00D969B9">
        <w:rPr>
          <w:rFonts w:ascii="Times New Roman" w:eastAsia="Times New Roman" w:hAnsi="Times New Roman" w:cs="Times New Roman"/>
          <w:sz w:val="20"/>
          <w:szCs w:val="20"/>
          <w:lang w:eastAsia="hu-HU"/>
        </w:rPr>
        <w:t xml:space="preserve"> Baráti Társaság aktív és volt tagjai és az egyesület tevékenységében részt vevő természetes személyek, továbbá jogi személyek és jogi személyiséggel nem rendelkező társaságok.</w:t>
      </w:r>
    </w:p>
    <w:p w:rsidR="00E94D14" w:rsidRPr="00D969B9" w:rsidRDefault="00E94D14" w:rsidP="00E94D1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b/>
          <w:bCs/>
          <w:sz w:val="20"/>
          <w:szCs w:val="20"/>
          <w:lang w:eastAsia="hu-HU"/>
        </w:rPr>
        <w:t>Az adatkezelés célja</w:t>
      </w:r>
    </w:p>
    <w:p w:rsidR="00E94D14" w:rsidRPr="00D969B9" w:rsidRDefault="00E94D14" w:rsidP="00EE4DD9">
      <w:pPr>
        <w:numPr>
          <w:ilvl w:val="0"/>
          <w:numId w:val="3"/>
        </w:num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 tagfelvételi kérelem elbírálása, a tagság nyilvántartása, a tagsági viszony fenntartásához szükséges feltételek meglétének nyilvántartása (pl. tagdíjfizetés)</w:t>
      </w:r>
    </w:p>
    <w:p w:rsidR="00E94D14" w:rsidRPr="00D969B9" w:rsidRDefault="00E94D14" w:rsidP="00EE4DD9">
      <w:pPr>
        <w:numPr>
          <w:ilvl w:val="0"/>
          <w:numId w:val="4"/>
        </w:num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 bejegyzésére, a bírósági bejegyzés módosítására vonatkozó jogszabályoknak történő megfelelés (pl. tagjegyzék, összeférhetetlenségi nyilatkozat benyújtása)</w:t>
      </w:r>
    </w:p>
    <w:p w:rsidR="00E94D14" w:rsidRPr="00D969B9" w:rsidRDefault="00E94D14" w:rsidP="00EE4DD9">
      <w:pPr>
        <w:numPr>
          <w:ilvl w:val="0"/>
          <w:numId w:val="5"/>
        </w:num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egyesületi tisztségek betöltéséhez jogszabályban előírt feltételek meglétének ellenőrzése</w:t>
      </w:r>
    </w:p>
    <w:p w:rsidR="00E94D14" w:rsidRPr="00D969B9" w:rsidRDefault="00E94D14" w:rsidP="00EE4DD9">
      <w:pPr>
        <w:numPr>
          <w:ilvl w:val="0"/>
          <w:numId w:val="7"/>
        </w:num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 tagokkal és az egyesület tevékenységében és működésében részt vevő természetes és jogi személyekkel történő kapcsolattartás </w:t>
      </w:r>
    </w:p>
    <w:p w:rsidR="00E94D14" w:rsidRPr="00D969B9" w:rsidRDefault="00E94D14" w:rsidP="00EE4DD9">
      <w:pPr>
        <w:numPr>
          <w:ilvl w:val="0"/>
          <w:numId w:val="8"/>
        </w:num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 tevékenységében részt vevők nyilvántartása (pl. programokra jelentkezők névsora és adatai)</w:t>
      </w:r>
    </w:p>
    <w:p w:rsidR="00E94D14" w:rsidRDefault="00E94D14" w:rsidP="00EE4DD9">
      <w:pPr>
        <w:numPr>
          <w:ilvl w:val="0"/>
          <w:numId w:val="9"/>
        </w:num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állami támogatás elnyerése céljából benyújtott pályázatok előírásainak történő megfelelés (pl. jelenléti ívek továbbítása)</w:t>
      </w:r>
    </w:p>
    <w:p w:rsidR="001A1DCA" w:rsidRPr="00D969B9" w:rsidRDefault="001A1DCA" w:rsidP="001A1DCA">
      <w:pPr>
        <w:shd w:val="clear" w:color="auto" w:fill="FFFFFF"/>
        <w:spacing w:after="0" w:line="240" w:lineRule="auto"/>
        <w:ind w:left="720"/>
        <w:jc w:val="both"/>
        <w:rPr>
          <w:rFonts w:ascii="Times New Roman" w:eastAsia="Times New Roman" w:hAnsi="Times New Roman" w:cs="Times New Roman"/>
          <w:sz w:val="20"/>
          <w:szCs w:val="20"/>
          <w:lang w:eastAsia="hu-HU"/>
        </w:rPr>
      </w:pPr>
    </w:p>
    <w:p w:rsidR="00E94D14" w:rsidRPr="00D969B9" w:rsidRDefault="00E94D14" w:rsidP="001A1DCA">
      <w:pPr>
        <w:shd w:val="clear" w:color="auto" w:fill="FFFFFF"/>
        <w:spacing w:after="100" w:afterAutospacing="1" w:line="240" w:lineRule="auto"/>
        <w:ind w:left="426"/>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3. Kezelt adatok</w:t>
      </w:r>
    </w:p>
    <w:p w:rsidR="00E94D14" w:rsidRPr="00D969B9" w:rsidRDefault="00E94D14" w:rsidP="00E94D14">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tagnévsor (név, lakcím</w:t>
      </w:r>
      <w:r w:rsidR="00356BCC" w:rsidRPr="00D969B9">
        <w:rPr>
          <w:rFonts w:ascii="Times New Roman" w:eastAsia="Times New Roman" w:hAnsi="Times New Roman" w:cs="Times New Roman"/>
          <w:sz w:val="20"/>
          <w:szCs w:val="20"/>
          <w:lang w:eastAsia="hu-HU"/>
        </w:rPr>
        <w:t>, e-mail cím</w:t>
      </w:r>
      <w:r w:rsidRPr="00D969B9">
        <w:rPr>
          <w:rFonts w:ascii="Times New Roman" w:eastAsia="Times New Roman" w:hAnsi="Times New Roman" w:cs="Times New Roman"/>
          <w:sz w:val="20"/>
          <w:szCs w:val="20"/>
          <w:lang w:eastAsia="hu-HU"/>
        </w:rPr>
        <w:t>)</w:t>
      </w:r>
    </w:p>
    <w:p w:rsidR="00E94D14" w:rsidRPr="00D969B9" w:rsidRDefault="00E94D14" w:rsidP="00E94D14">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 belépési nyilatkozatban megadott adatok (név, lakcím, levelezé</w:t>
      </w:r>
      <w:r w:rsidR="00902CAC" w:rsidRPr="00D969B9">
        <w:rPr>
          <w:rFonts w:ascii="Times New Roman" w:eastAsia="Times New Roman" w:hAnsi="Times New Roman" w:cs="Times New Roman"/>
          <w:sz w:val="20"/>
          <w:szCs w:val="20"/>
          <w:lang w:eastAsia="hu-HU"/>
        </w:rPr>
        <w:t>si cím, e-mail cím,</w:t>
      </w:r>
      <w:r w:rsidRPr="00D969B9">
        <w:rPr>
          <w:rFonts w:ascii="Times New Roman" w:eastAsia="Times New Roman" w:hAnsi="Times New Roman" w:cs="Times New Roman"/>
          <w:sz w:val="20"/>
          <w:szCs w:val="20"/>
          <w:lang w:eastAsia="hu-HU"/>
        </w:rPr>
        <w:t xml:space="preserve"> adatkezelési nyilatkoza</w:t>
      </w:r>
      <w:r w:rsidR="00902CAC" w:rsidRPr="00D969B9">
        <w:rPr>
          <w:rFonts w:ascii="Times New Roman" w:eastAsia="Times New Roman" w:hAnsi="Times New Roman" w:cs="Times New Roman"/>
          <w:sz w:val="20"/>
          <w:szCs w:val="20"/>
          <w:lang w:eastAsia="hu-HU"/>
        </w:rPr>
        <w:t>t, támogatók neve</w:t>
      </w:r>
      <w:r w:rsidRPr="00D969B9">
        <w:rPr>
          <w:rFonts w:ascii="Times New Roman" w:eastAsia="Times New Roman" w:hAnsi="Times New Roman" w:cs="Times New Roman"/>
          <w:sz w:val="20"/>
          <w:szCs w:val="20"/>
          <w:lang w:eastAsia="hu-HU"/>
        </w:rPr>
        <w:t>)</w:t>
      </w:r>
    </w:p>
    <w:p w:rsidR="00E94D14" w:rsidRPr="00D969B9" w:rsidRDefault="00E94D14" w:rsidP="00E94D14">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belépés és kilépés időpontja</w:t>
      </w:r>
    </w:p>
    <w:p w:rsidR="00E94D14" w:rsidRPr="00D969B9" w:rsidRDefault="00E94D14" w:rsidP="00E94D14">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 jogviszony felmondásának vagy a tag kizárásának időpontja és az ezzel kapcsolatos testületi határozat</w:t>
      </w:r>
    </w:p>
    <w:p w:rsidR="00E94D14" w:rsidRPr="00D969B9" w:rsidRDefault="00E94D14" w:rsidP="00E94D14">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tagdíjfizetés nyilvántartása</w:t>
      </w:r>
    </w:p>
    <w:p w:rsidR="00E94D14" w:rsidRPr="00D969B9" w:rsidRDefault="00E94D14" w:rsidP="00E94D14">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tisztségviselők elfogadó és lemondó nyilatkozataiban foglalt adatok (név, anyja neve, lakcím, tisztségviselés időtartama, összeférhetetlenségi nyilatkozat)</w:t>
      </w:r>
    </w:p>
    <w:p w:rsidR="00E94D14" w:rsidRPr="00D969B9" w:rsidRDefault="00902CAC" w:rsidP="00E94D14">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xml:space="preserve">adományozók </w:t>
      </w:r>
      <w:r w:rsidR="00E94D14" w:rsidRPr="00D969B9">
        <w:rPr>
          <w:rFonts w:ascii="Times New Roman" w:eastAsia="Times New Roman" w:hAnsi="Times New Roman" w:cs="Times New Roman"/>
          <w:sz w:val="20"/>
          <w:szCs w:val="20"/>
          <w:lang w:eastAsia="hu-HU"/>
        </w:rPr>
        <w:t xml:space="preserve">névsora, </w:t>
      </w:r>
    </w:p>
    <w:p w:rsidR="00E94D14" w:rsidRPr="00D969B9" w:rsidRDefault="00E94D14" w:rsidP="00E94D14">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pályázat során az érintett programokon részt vevők jelenléti ívén szereplő adatok (név, lakcím, aláírás)</w:t>
      </w:r>
    </w:p>
    <w:p w:rsidR="00E94D14" w:rsidRPr="00D969B9" w:rsidRDefault="00E94D14" w:rsidP="00E94D14">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egyesületi iratok hitelesítése során a tanúk neve, lakcíme</w:t>
      </w:r>
    </w:p>
    <w:p w:rsidR="00E94D14" w:rsidRDefault="00E94D14" w:rsidP="00E94D14">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egyesületi programokra j</w:t>
      </w:r>
      <w:r w:rsidR="006667AD" w:rsidRPr="00D969B9">
        <w:rPr>
          <w:rFonts w:ascii="Times New Roman" w:eastAsia="Times New Roman" w:hAnsi="Times New Roman" w:cs="Times New Roman"/>
          <w:sz w:val="20"/>
          <w:szCs w:val="20"/>
          <w:lang w:eastAsia="hu-HU"/>
        </w:rPr>
        <w:t>elentkezők névsora, e-mail címe</w:t>
      </w:r>
    </w:p>
    <w:p w:rsidR="006667AD" w:rsidRDefault="00E94D14" w:rsidP="000E222D">
      <w:pPr>
        <w:shd w:val="clear" w:color="auto" w:fill="FFFFFF"/>
        <w:spacing w:after="100" w:afterAutospacing="1" w:line="240" w:lineRule="auto"/>
        <w:jc w:val="both"/>
        <w:rPr>
          <w:rFonts w:ascii="Times New Roman" w:eastAsia="Times New Roman" w:hAnsi="Times New Roman" w:cs="Times New Roman"/>
          <w:b/>
          <w:bCs/>
          <w:sz w:val="20"/>
          <w:szCs w:val="20"/>
          <w:lang w:eastAsia="hu-HU"/>
        </w:rPr>
      </w:pPr>
      <w:r w:rsidRPr="00D969B9">
        <w:rPr>
          <w:rFonts w:ascii="Times New Roman" w:eastAsia="Times New Roman" w:hAnsi="Times New Roman" w:cs="Times New Roman"/>
          <w:sz w:val="20"/>
          <w:szCs w:val="20"/>
          <w:lang w:eastAsia="hu-HU"/>
        </w:rPr>
        <w:t>Az Adatkezelő </w:t>
      </w:r>
      <w:r w:rsidRPr="00D969B9">
        <w:rPr>
          <w:rFonts w:ascii="Times New Roman" w:eastAsia="Times New Roman" w:hAnsi="Times New Roman" w:cs="Times New Roman"/>
          <w:b/>
          <w:bCs/>
          <w:sz w:val="20"/>
          <w:szCs w:val="20"/>
          <w:lang w:eastAsia="hu-HU"/>
        </w:rPr>
        <w:t>nem kezel különleges</w:t>
      </w:r>
      <w:r w:rsidRPr="00D969B9">
        <w:rPr>
          <w:rFonts w:ascii="Times New Roman" w:eastAsia="Times New Roman" w:hAnsi="Times New Roman" w:cs="Times New Roman"/>
          <w:sz w:val="20"/>
          <w:szCs w:val="20"/>
          <w:lang w:eastAsia="hu-HU"/>
        </w:rPr>
        <w:t> (nemzetiségre, politikai és vallási meggyőződésre, szexuális életre vagy beállítottságra, egészségügyi állapotra, kórós szenvedélyre vonatkozó)</w:t>
      </w:r>
      <w:r w:rsidRPr="00D969B9">
        <w:rPr>
          <w:rFonts w:ascii="Times New Roman" w:eastAsia="Times New Roman" w:hAnsi="Times New Roman" w:cs="Times New Roman"/>
          <w:b/>
          <w:bCs/>
          <w:sz w:val="20"/>
          <w:szCs w:val="20"/>
          <w:lang w:eastAsia="hu-HU"/>
        </w:rPr>
        <w:t> adatokat.</w:t>
      </w:r>
    </w:p>
    <w:p w:rsidR="000A42BF" w:rsidRDefault="000A42BF" w:rsidP="000E222D">
      <w:pPr>
        <w:shd w:val="clear" w:color="auto" w:fill="FFFFFF"/>
        <w:spacing w:after="100" w:afterAutospacing="1" w:line="240" w:lineRule="auto"/>
        <w:jc w:val="both"/>
        <w:rPr>
          <w:rFonts w:ascii="Times New Roman" w:eastAsia="Times New Roman" w:hAnsi="Times New Roman" w:cs="Times New Roman"/>
          <w:b/>
          <w:bCs/>
          <w:sz w:val="20"/>
          <w:szCs w:val="20"/>
          <w:lang w:eastAsia="hu-HU"/>
        </w:rPr>
      </w:pPr>
    </w:p>
    <w:p w:rsidR="000A42BF" w:rsidRDefault="000A42BF" w:rsidP="000E222D">
      <w:pPr>
        <w:shd w:val="clear" w:color="auto" w:fill="FFFFFF"/>
        <w:spacing w:after="100" w:afterAutospacing="1" w:line="240" w:lineRule="auto"/>
        <w:jc w:val="both"/>
        <w:rPr>
          <w:rFonts w:ascii="Times New Roman" w:eastAsia="Times New Roman" w:hAnsi="Times New Roman" w:cs="Times New Roman"/>
          <w:b/>
          <w:bCs/>
          <w:sz w:val="20"/>
          <w:szCs w:val="20"/>
          <w:lang w:eastAsia="hu-HU"/>
        </w:rPr>
      </w:pPr>
    </w:p>
    <w:p w:rsidR="000A42BF" w:rsidRPr="000A42BF" w:rsidRDefault="000A42BF" w:rsidP="000A42BF">
      <w:pPr>
        <w:shd w:val="clear" w:color="auto" w:fill="FFFFFF"/>
        <w:spacing w:after="100" w:afterAutospacing="1" w:line="240" w:lineRule="auto"/>
        <w:jc w:val="center"/>
        <w:rPr>
          <w:rFonts w:ascii="Times New Roman" w:eastAsia="Times New Roman" w:hAnsi="Times New Roman" w:cs="Times New Roman"/>
          <w:sz w:val="20"/>
          <w:szCs w:val="20"/>
          <w:lang w:eastAsia="hu-HU"/>
        </w:rPr>
      </w:pPr>
      <w:r w:rsidRPr="00D969B9">
        <w:rPr>
          <w:rFonts w:ascii="Times New Roman" w:eastAsia="Times New Roman" w:hAnsi="Times New Roman" w:cs="Times New Roman"/>
          <w:b/>
          <w:bCs/>
          <w:sz w:val="20"/>
          <w:szCs w:val="20"/>
          <w:lang w:eastAsia="hu-HU"/>
        </w:rPr>
        <w:lastRenderedPageBreak/>
        <w:t>2</w:t>
      </w:r>
    </w:p>
    <w:p w:rsidR="00E94D14" w:rsidRPr="00D969B9" w:rsidRDefault="00E94D14" w:rsidP="001A1DCA">
      <w:pPr>
        <w:shd w:val="clear" w:color="auto" w:fill="FFFFFF"/>
        <w:spacing w:after="100" w:afterAutospacing="1" w:line="240" w:lineRule="auto"/>
        <w:ind w:left="426"/>
        <w:rPr>
          <w:rFonts w:ascii="Times New Roman" w:eastAsia="Times New Roman" w:hAnsi="Times New Roman" w:cs="Times New Roman"/>
          <w:sz w:val="20"/>
          <w:szCs w:val="20"/>
          <w:lang w:eastAsia="hu-HU"/>
        </w:rPr>
      </w:pPr>
      <w:r w:rsidRPr="00D969B9">
        <w:rPr>
          <w:rFonts w:ascii="Times New Roman" w:eastAsia="Times New Roman" w:hAnsi="Times New Roman" w:cs="Times New Roman"/>
          <w:b/>
          <w:bCs/>
          <w:sz w:val="20"/>
          <w:szCs w:val="20"/>
          <w:lang w:eastAsia="hu-HU"/>
        </w:rPr>
        <w:t>4. Az adatkezelés jogalapja</w:t>
      </w:r>
    </w:p>
    <w:p w:rsidR="00C32F8E" w:rsidRDefault="00090E26" w:rsidP="00F90109">
      <w:pPr>
        <w:shd w:val="clear" w:color="auto" w:fill="FFFFFF"/>
        <w:spacing w:after="100" w:afterAutospacing="1" w:line="240" w:lineRule="auto"/>
        <w:jc w:val="both"/>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J</w:t>
      </w:r>
      <w:r w:rsidR="00E94D14" w:rsidRPr="00D969B9">
        <w:rPr>
          <w:rFonts w:ascii="Times New Roman" w:eastAsia="Times New Roman" w:hAnsi="Times New Roman" w:cs="Times New Roman"/>
          <w:b/>
          <w:bCs/>
          <w:sz w:val="20"/>
          <w:szCs w:val="20"/>
          <w:lang w:eastAsia="hu-HU"/>
        </w:rPr>
        <w:t>ogszabályi felhatalmazás kötelező adatkezelés esetén, valamint a személyes adatokat rendelkezésre bocsátók önkéntes hozzájárulása, így többek között:</w:t>
      </w:r>
    </w:p>
    <w:p w:rsidR="00E94D14" w:rsidRPr="00D969B9" w:rsidRDefault="00E94D14" w:rsidP="004D0D9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felhatalmazó hozzájárulás a belépési, tisztségviselői elfogadó vagy lemondó nyilatkozatban, a tiszteletbeli tagságot elfogadó, továbbá a pártoló tagi nyilatkozatban</w:t>
      </w:r>
    </w:p>
    <w:p w:rsidR="00E94D14" w:rsidRPr="00D969B9" w:rsidRDefault="00E94D14" w:rsidP="00E94D14">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egyesületi programok jelenléti íveinek aláírása</w:t>
      </w:r>
    </w:p>
    <w:p w:rsidR="00E94D14" w:rsidRPr="00D969B9" w:rsidRDefault="00E94D14" w:rsidP="00E94D14">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egyesületi programokra történő jelentkezés során tett nyilatkozat</w:t>
      </w:r>
    </w:p>
    <w:p w:rsidR="00E94D14" w:rsidRPr="00D969B9" w:rsidRDefault="00E94D14" w:rsidP="00E94D14">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szerződés teljesítése</w:t>
      </w:r>
    </w:p>
    <w:p w:rsidR="00E94D14" w:rsidRDefault="00E94D14" w:rsidP="00E94D14">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nem egyesületi tagok kérése az egyesületi programokról történő tájékoztatásra</w:t>
      </w:r>
    </w:p>
    <w:p w:rsidR="00E94D14" w:rsidRPr="00D969B9" w:rsidRDefault="00E94D14" w:rsidP="00E94D14">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természetes és jogi személyek részvétele közös tevékenységben</w:t>
      </w:r>
    </w:p>
    <w:p w:rsidR="00E94D14" w:rsidRPr="00D969B9" w:rsidRDefault="00E94D14" w:rsidP="00E94D14">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sütik felhasználó általi beállítása és elfogadása az egyesület weboldalán.</w:t>
      </w:r>
    </w:p>
    <w:p w:rsidR="00E94D14" w:rsidRPr="00D969B9" w:rsidRDefault="00E94D14" w:rsidP="00CC4043">
      <w:pPr>
        <w:shd w:val="clear" w:color="auto" w:fill="FFFFFF"/>
        <w:spacing w:after="100" w:afterAutospacing="1" w:line="240" w:lineRule="auto"/>
        <w:ind w:left="426"/>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5. Életkori korlát</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Az Adatkezelő a 16 éven aluliak adatait csak szülői hozzájárulással kezeli.</w:t>
      </w:r>
    </w:p>
    <w:p w:rsidR="00E94D14" w:rsidRPr="00D969B9" w:rsidRDefault="00E94D14" w:rsidP="00CC4043">
      <w:pPr>
        <w:shd w:val="clear" w:color="auto" w:fill="FFFFFF"/>
        <w:spacing w:after="100" w:afterAutospacing="1" w:line="240" w:lineRule="auto"/>
        <w:ind w:left="567" w:hanging="141"/>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6. Az adatkezelő megnevezése és hivatalos elérhetősége</w:t>
      </w:r>
    </w:p>
    <w:p w:rsidR="00E94D14" w:rsidRPr="006B1C3E" w:rsidRDefault="00C02484" w:rsidP="006B1C3E">
      <w:pPr>
        <w:shd w:val="clear" w:color="auto" w:fill="FFFFFF"/>
        <w:spacing w:after="100" w:afterAutospacing="1" w:line="240" w:lineRule="auto"/>
        <w:jc w:val="both"/>
        <w:rPr>
          <w:rFonts w:ascii="Times New Roman" w:eastAsia="Times New Roman" w:hAnsi="Times New Roman" w:cs="Times New Roman"/>
          <w:b/>
          <w:sz w:val="20"/>
          <w:szCs w:val="20"/>
          <w:lang w:eastAsia="hu-HU"/>
        </w:rPr>
      </w:pPr>
      <w:r w:rsidRPr="006B1C3E">
        <w:rPr>
          <w:rFonts w:ascii="Times New Roman" w:eastAsia="Times New Roman" w:hAnsi="Times New Roman" w:cs="Times New Roman"/>
          <w:b/>
          <w:sz w:val="20"/>
          <w:szCs w:val="20"/>
          <w:lang w:eastAsia="hu-HU"/>
        </w:rPr>
        <w:t>Magyar-Iráni</w:t>
      </w:r>
      <w:r w:rsidR="00E94D14" w:rsidRPr="006B1C3E">
        <w:rPr>
          <w:rFonts w:ascii="Times New Roman" w:eastAsia="Times New Roman" w:hAnsi="Times New Roman" w:cs="Times New Roman"/>
          <w:b/>
          <w:sz w:val="20"/>
          <w:szCs w:val="20"/>
          <w:lang w:eastAsia="hu-HU"/>
        </w:rPr>
        <w:t xml:space="preserve"> Baráti Társaság, (1062 Budapest, Bajza u. 54. mfszt. 1/1</w:t>
      </w:r>
      <w:proofErr w:type="gramStart"/>
      <w:r w:rsidR="00E94D14" w:rsidRPr="006B1C3E">
        <w:rPr>
          <w:rFonts w:ascii="Times New Roman" w:eastAsia="Times New Roman" w:hAnsi="Times New Roman" w:cs="Times New Roman"/>
          <w:b/>
          <w:sz w:val="20"/>
          <w:szCs w:val="20"/>
          <w:lang w:eastAsia="hu-HU"/>
        </w:rPr>
        <w:t>.,</w:t>
      </w:r>
      <w:proofErr w:type="gramEnd"/>
      <w:r w:rsidR="00E94D14" w:rsidRPr="006B1C3E">
        <w:rPr>
          <w:rFonts w:ascii="Times New Roman" w:eastAsia="Times New Roman" w:hAnsi="Times New Roman" w:cs="Times New Roman"/>
          <w:b/>
          <w:sz w:val="20"/>
          <w:szCs w:val="20"/>
          <w:lang w:eastAsia="hu-HU"/>
        </w:rPr>
        <w:t xml:space="preserve"> nyi</w:t>
      </w:r>
      <w:r w:rsidRPr="006B1C3E">
        <w:rPr>
          <w:rFonts w:ascii="Times New Roman" w:eastAsia="Times New Roman" w:hAnsi="Times New Roman" w:cs="Times New Roman"/>
          <w:b/>
          <w:sz w:val="20"/>
          <w:szCs w:val="20"/>
          <w:lang w:eastAsia="hu-HU"/>
        </w:rPr>
        <w:t>lvántartási száma: 01-02-0004681</w:t>
      </w:r>
      <w:r w:rsidR="00E94D14" w:rsidRPr="006B1C3E">
        <w:rPr>
          <w:rFonts w:ascii="Times New Roman" w:eastAsia="Times New Roman" w:hAnsi="Times New Roman" w:cs="Times New Roman"/>
          <w:b/>
          <w:sz w:val="20"/>
          <w:szCs w:val="20"/>
          <w:lang w:eastAsia="hu-HU"/>
        </w:rPr>
        <w:t>). </w:t>
      </w:r>
    </w:p>
    <w:p w:rsidR="00E94D14" w:rsidRPr="006B1C3E" w:rsidRDefault="00E94D14" w:rsidP="00E94D14">
      <w:pPr>
        <w:shd w:val="clear" w:color="auto" w:fill="FFFFFF"/>
        <w:spacing w:after="100" w:afterAutospacing="1" w:line="240" w:lineRule="auto"/>
        <w:rPr>
          <w:rFonts w:ascii="Times New Roman" w:eastAsia="Times New Roman" w:hAnsi="Times New Roman" w:cs="Times New Roman"/>
          <w:b/>
          <w:sz w:val="20"/>
          <w:szCs w:val="20"/>
          <w:lang w:eastAsia="hu-HU"/>
        </w:rPr>
      </w:pPr>
      <w:r w:rsidRPr="006B1C3E">
        <w:rPr>
          <w:rFonts w:ascii="Times New Roman" w:eastAsia="Times New Roman" w:hAnsi="Times New Roman" w:cs="Times New Roman"/>
          <w:b/>
          <w:sz w:val="20"/>
          <w:szCs w:val="20"/>
          <w:lang w:eastAsia="hu-HU"/>
        </w:rPr>
        <w:t> Székhelye és postai levelezési címe: 1062 Budapest, Bajza u. 54. magasföldszint 1/1. </w:t>
      </w:r>
    </w:p>
    <w:p w:rsidR="00E94D14" w:rsidRPr="006B1C3E" w:rsidRDefault="00C02484" w:rsidP="00E94D14">
      <w:pPr>
        <w:shd w:val="clear" w:color="auto" w:fill="FFFFFF"/>
        <w:spacing w:after="100" w:afterAutospacing="1" w:line="240" w:lineRule="auto"/>
        <w:rPr>
          <w:rFonts w:ascii="Times New Roman" w:eastAsia="Times New Roman" w:hAnsi="Times New Roman" w:cs="Times New Roman"/>
          <w:b/>
          <w:color w:val="777777"/>
          <w:sz w:val="20"/>
          <w:szCs w:val="20"/>
          <w:lang w:eastAsia="hu-HU"/>
        </w:rPr>
      </w:pPr>
      <w:r w:rsidRPr="006B1C3E">
        <w:rPr>
          <w:rFonts w:ascii="Times New Roman" w:eastAsia="Times New Roman" w:hAnsi="Times New Roman" w:cs="Times New Roman"/>
          <w:b/>
          <w:sz w:val="20"/>
          <w:szCs w:val="20"/>
          <w:lang w:eastAsia="hu-HU"/>
        </w:rPr>
        <w:t> </w:t>
      </w:r>
      <w:proofErr w:type="gramStart"/>
      <w:r w:rsidRPr="006B1C3E">
        <w:rPr>
          <w:rFonts w:ascii="Times New Roman" w:eastAsia="Times New Roman" w:hAnsi="Times New Roman" w:cs="Times New Roman"/>
          <w:b/>
          <w:sz w:val="20"/>
          <w:szCs w:val="20"/>
          <w:lang w:eastAsia="hu-HU"/>
        </w:rPr>
        <w:t>e-mail</w:t>
      </w:r>
      <w:proofErr w:type="gramEnd"/>
      <w:r w:rsidRPr="006B1C3E">
        <w:rPr>
          <w:rFonts w:ascii="Times New Roman" w:eastAsia="Times New Roman" w:hAnsi="Times New Roman" w:cs="Times New Roman"/>
          <w:b/>
          <w:sz w:val="20"/>
          <w:szCs w:val="20"/>
          <w:lang w:eastAsia="hu-HU"/>
        </w:rPr>
        <w:t xml:space="preserve"> címe:</w:t>
      </w:r>
      <w:r w:rsidRPr="006B1C3E">
        <w:rPr>
          <w:rFonts w:ascii="Times New Roman" w:eastAsia="Times New Roman" w:hAnsi="Times New Roman" w:cs="Times New Roman"/>
          <w:b/>
          <w:color w:val="777777"/>
          <w:sz w:val="20"/>
          <w:szCs w:val="20"/>
          <w:lang w:eastAsia="hu-HU"/>
        </w:rPr>
        <w:t xml:space="preserve"> </w:t>
      </w:r>
      <w:hyperlink r:id="rId6" w:history="1">
        <w:r w:rsidRPr="006B1C3E">
          <w:rPr>
            <w:rStyle w:val="Hiperhivatkozs"/>
            <w:rFonts w:ascii="Times New Roman" w:eastAsia="Times New Roman" w:hAnsi="Times New Roman" w:cs="Times New Roman"/>
            <w:b/>
            <w:sz w:val="20"/>
            <w:szCs w:val="20"/>
            <w:lang w:eastAsia="hu-HU"/>
          </w:rPr>
          <w:t>magyarirani@gmail.com</w:t>
        </w:r>
      </w:hyperlink>
      <w:r w:rsidRPr="006B1C3E">
        <w:rPr>
          <w:rFonts w:ascii="Times New Roman" w:eastAsia="Times New Roman" w:hAnsi="Times New Roman" w:cs="Times New Roman"/>
          <w:b/>
          <w:color w:val="777777"/>
          <w:sz w:val="20"/>
          <w:szCs w:val="20"/>
          <w:lang w:eastAsia="hu-HU"/>
        </w:rPr>
        <w:t xml:space="preserve">  </w:t>
      </w:r>
    </w:p>
    <w:p w:rsidR="00E94D14" w:rsidRPr="006B1C3E" w:rsidRDefault="00E94D14" w:rsidP="00E94D14">
      <w:pPr>
        <w:shd w:val="clear" w:color="auto" w:fill="FFFFFF"/>
        <w:spacing w:after="100" w:afterAutospacing="1" w:line="240" w:lineRule="auto"/>
        <w:rPr>
          <w:rFonts w:ascii="Times New Roman" w:eastAsia="Times New Roman" w:hAnsi="Times New Roman" w:cs="Times New Roman"/>
          <w:b/>
          <w:color w:val="777777"/>
          <w:sz w:val="20"/>
          <w:szCs w:val="20"/>
          <w:lang w:eastAsia="hu-HU"/>
        </w:rPr>
      </w:pPr>
      <w:r w:rsidRPr="006B1C3E">
        <w:rPr>
          <w:rFonts w:ascii="Times New Roman" w:eastAsia="Times New Roman" w:hAnsi="Times New Roman" w:cs="Times New Roman"/>
          <w:b/>
          <w:color w:val="777777"/>
          <w:sz w:val="20"/>
          <w:szCs w:val="20"/>
          <w:lang w:eastAsia="hu-HU"/>
        </w:rPr>
        <w:t> </w:t>
      </w:r>
      <w:proofErr w:type="gramStart"/>
      <w:r w:rsidRPr="006B1C3E">
        <w:rPr>
          <w:rFonts w:ascii="Times New Roman" w:eastAsia="Times New Roman" w:hAnsi="Times New Roman" w:cs="Times New Roman"/>
          <w:b/>
          <w:sz w:val="20"/>
          <w:szCs w:val="20"/>
          <w:lang w:eastAsia="hu-HU"/>
        </w:rPr>
        <w:t>hivatalos</w:t>
      </w:r>
      <w:proofErr w:type="gramEnd"/>
      <w:r w:rsidRPr="006B1C3E">
        <w:rPr>
          <w:rFonts w:ascii="Times New Roman" w:eastAsia="Times New Roman" w:hAnsi="Times New Roman" w:cs="Times New Roman"/>
          <w:b/>
          <w:sz w:val="20"/>
          <w:szCs w:val="20"/>
          <w:lang w:eastAsia="hu-HU"/>
        </w:rPr>
        <w:t xml:space="preserve"> weboldala</w:t>
      </w:r>
      <w:r w:rsidRPr="006B1C3E">
        <w:rPr>
          <w:rFonts w:ascii="Times New Roman" w:eastAsia="Times New Roman" w:hAnsi="Times New Roman" w:cs="Times New Roman"/>
          <w:b/>
          <w:color w:val="777777"/>
          <w:sz w:val="20"/>
          <w:szCs w:val="20"/>
          <w:lang w:eastAsia="hu-HU"/>
        </w:rPr>
        <w:t>: </w:t>
      </w:r>
      <w:hyperlink r:id="rId7" w:history="1">
        <w:r w:rsidR="00C02484" w:rsidRPr="006B1C3E">
          <w:rPr>
            <w:rStyle w:val="Hiperhivatkozs"/>
            <w:rFonts w:ascii="Times New Roman" w:eastAsia="Times New Roman" w:hAnsi="Times New Roman" w:cs="Times New Roman"/>
            <w:b/>
            <w:sz w:val="20"/>
            <w:szCs w:val="20"/>
            <w:lang w:eastAsia="hu-HU"/>
          </w:rPr>
          <w:t>http://www.magy-ir.hu/</w:t>
        </w:r>
      </w:hyperlink>
    </w:p>
    <w:p w:rsidR="00E94D14" w:rsidRPr="006B1C3E" w:rsidRDefault="00E94D14" w:rsidP="00E94D14">
      <w:pPr>
        <w:shd w:val="clear" w:color="auto" w:fill="FFFFFF"/>
        <w:spacing w:after="100" w:afterAutospacing="1" w:line="240" w:lineRule="auto"/>
        <w:rPr>
          <w:rFonts w:ascii="Times New Roman" w:eastAsia="Times New Roman" w:hAnsi="Times New Roman" w:cs="Times New Roman"/>
          <w:b/>
          <w:sz w:val="20"/>
          <w:szCs w:val="20"/>
          <w:lang w:eastAsia="hu-HU"/>
        </w:rPr>
      </w:pPr>
      <w:r w:rsidRPr="006B1C3E">
        <w:rPr>
          <w:rFonts w:ascii="Times New Roman" w:eastAsia="Times New Roman" w:hAnsi="Times New Roman" w:cs="Times New Roman"/>
          <w:b/>
          <w:sz w:val="20"/>
          <w:szCs w:val="20"/>
          <w:lang w:eastAsia="hu-HU"/>
        </w:rPr>
        <w:t> </w:t>
      </w:r>
      <w:r w:rsidRPr="006B1C3E">
        <w:rPr>
          <w:rFonts w:ascii="Times New Roman" w:eastAsia="Times New Roman" w:hAnsi="Times New Roman" w:cs="Times New Roman"/>
          <w:b/>
          <w:bCs/>
          <w:sz w:val="20"/>
          <w:szCs w:val="20"/>
          <w:lang w:eastAsia="hu-HU"/>
        </w:rPr>
        <w:t>Az adatkezelő hivatalos képviselői: </w:t>
      </w:r>
    </w:p>
    <w:p w:rsidR="00E94D14" w:rsidRPr="006B1C3E" w:rsidRDefault="005C30CD" w:rsidP="00E94D14">
      <w:pPr>
        <w:shd w:val="clear" w:color="auto" w:fill="FFFFFF"/>
        <w:spacing w:after="100" w:afterAutospacing="1" w:line="240" w:lineRule="auto"/>
        <w:rPr>
          <w:rFonts w:ascii="Times New Roman" w:eastAsia="Times New Roman" w:hAnsi="Times New Roman" w:cs="Times New Roman"/>
          <w:b/>
          <w:color w:val="777777"/>
          <w:sz w:val="20"/>
          <w:szCs w:val="20"/>
          <w:lang w:eastAsia="hu-HU"/>
        </w:rPr>
      </w:pPr>
      <w:r>
        <w:rPr>
          <w:rFonts w:ascii="Times New Roman" w:eastAsia="Times New Roman" w:hAnsi="Times New Roman" w:cs="Times New Roman"/>
          <w:b/>
          <w:sz w:val="20"/>
          <w:szCs w:val="20"/>
          <w:lang w:eastAsia="hu-HU"/>
        </w:rPr>
        <w:t> A mindenkori</w:t>
      </w:r>
      <w:r w:rsidR="00E94D14" w:rsidRPr="006B1C3E">
        <w:rPr>
          <w:rFonts w:ascii="Times New Roman" w:eastAsia="Times New Roman" w:hAnsi="Times New Roman" w:cs="Times New Roman"/>
          <w:b/>
          <w:sz w:val="20"/>
          <w:szCs w:val="20"/>
          <w:lang w:eastAsia="hu-HU"/>
        </w:rPr>
        <w:t xml:space="preserve"> elnök (e-mail elérhetősége:</w:t>
      </w:r>
      <w:r w:rsidR="00E94D14" w:rsidRPr="006B1C3E">
        <w:rPr>
          <w:rFonts w:ascii="Times New Roman" w:eastAsia="Times New Roman" w:hAnsi="Times New Roman" w:cs="Times New Roman"/>
          <w:b/>
          <w:color w:val="777777"/>
          <w:sz w:val="20"/>
          <w:szCs w:val="20"/>
          <w:lang w:eastAsia="hu-HU"/>
        </w:rPr>
        <w:t> </w:t>
      </w:r>
      <w:hyperlink r:id="rId8" w:history="1">
        <w:r w:rsidR="00B73EBE" w:rsidRPr="006B1C3E">
          <w:rPr>
            <w:rStyle w:val="Hiperhivatkozs"/>
            <w:rFonts w:ascii="Times New Roman" w:eastAsia="Times New Roman" w:hAnsi="Times New Roman" w:cs="Times New Roman"/>
            <w:b/>
            <w:sz w:val="20"/>
            <w:szCs w:val="20"/>
            <w:lang w:eastAsia="hu-HU"/>
          </w:rPr>
          <w:t>magyarirani@gmail.com</w:t>
        </w:r>
      </w:hyperlink>
      <w:r w:rsidR="009822A6" w:rsidRPr="006B1C3E">
        <w:rPr>
          <w:rFonts w:ascii="Times New Roman" w:eastAsia="Times New Roman" w:hAnsi="Times New Roman" w:cs="Times New Roman"/>
          <w:b/>
          <w:color w:val="777777"/>
          <w:sz w:val="20"/>
          <w:szCs w:val="20"/>
          <w:lang w:eastAsia="hu-HU"/>
        </w:rPr>
        <w:t>)</w:t>
      </w:r>
      <w:r w:rsidR="00B73EBE" w:rsidRPr="006B1C3E">
        <w:rPr>
          <w:rFonts w:ascii="Times New Roman" w:eastAsia="Times New Roman" w:hAnsi="Times New Roman" w:cs="Times New Roman"/>
          <w:b/>
          <w:color w:val="777777"/>
          <w:sz w:val="20"/>
          <w:szCs w:val="20"/>
          <w:lang w:eastAsia="hu-HU"/>
        </w:rPr>
        <w:t xml:space="preserve"> </w:t>
      </w:r>
    </w:p>
    <w:p w:rsidR="00B73EBE" w:rsidRPr="006B1C3E" w:rsidRDefault="005C30CD" w:rsidP="00E94D14">
      <w:pPr>
        <w:shd w:val="clear" w:color="auto" w:fill="FFFFFF"/>
        <w:spacing w:after="100" w:afterAutospacing="1" w:line="240" w:lineRule="auto"/>
        <w:rPr>
          <w:rFonts w:ascii="Times New Roman" w:eastAsia="Times New Roman" w:hAnsi="Times New Roman" w:cs="Times New Roman"/>
          <w:b/>
          <w:color w:val="777777"/>
          <w:sz w:val="20"/>
          <w:szCs w:val="20"/>
          <w:lang w:eastAsia="hu-HU"/>
        </w:rPr>
      </w:pPr>
      <w:r>
        <w:rPr>
          <w:rFonts w:ascii="Times New Roman" w:eastAsia="Times New Roman" w:hAnsi="Times New Roman" w:cs="Times New Roman"/>
          <w:b/>
          <w:sz w:val="20"/>
          <w:szCs w:val="20"/>
          <w:lang w:eastAsia="hu-HU"/>
        </w:rPr>
        <w:t> A mindenkori</w:t>
      </w:r>
      <w:r w:rsidR="00B73EBE" w:rsidRPr="006B1C3E">
        <w:rPr>
          <w:rFonts w:ascii="Times New Roman" w:eastAsia="Times New Roman" w:hAnsi="Times New Roman" w:cs="Times New Roman"/>
          <w:b/>
          <w:sz w:val="20"/>
          <w:szCs w:val="20"/>
          <w:lang w:eastAsia="hu-HU"/>
        </w:rPr>
        <w:t xml:space="preserve"> főtitkár</w:t>
      </w:r>
      <w:r w:rsidR="00E94D14" w:rsidRPr="006B1C3E">
        <w:rPr>
          <w:rFonts w:ascii="Times New Roman" w:eastAsia="Times New Roman" w:hAnsi="Times New Roman" w:cs="Times New Roman"/>
          <w:b/>
          <w:sz w:val="20"/>
          <w:szCs w:val="20"/>
          <w:lang w:eastAsia="hu-HU"/>
        </w:rPr>
        <w:t xml:space="preserve"> (e-mail elérhetősége</w:t>
      </w:r>
      <w:r w:rsidR="00E94D14" w:rsidRPr="006B1C3E">
        <w:rPr>
          <w:rFonts w:ascii="Times New Roman" w:eastAsia="Times New Roman" w:hAnsi="Times New Roman" w:cs="Times New Roman"/>
          <w:b/>
          <w:color w:val="777777"/>
          <w:sz w:val="20"/>
          <w:szCs w:val="20"/>
          <w:lang w:eastAsia="hu-HU"/>
        </w:rPr>
        <w:t>: </w:t>
      </w:r>
      <w:hyperlink r:id="rId9" w:history="1">
        <w:r w:rsidR="00B73EBE" w:rsidRPr="006B1C3E">
          <w:rPr>
            <w:rStyle w:val="Hiperhivatkozs"/>
            <w:rFonts w:ascii="Times New Roman" w:eastAsia="Times New Roman" w:hAnsi="Times New Roman" w:cs="Times New Roman"/>
            <w:b/>
            <w:sz w:val="20"/>
            <w:szCs w:val="20"/>
            <w:lang w:eastAsia="hu-HU"/>
          </w:rPr>
          <w:t>magyarirani@gmail.com</w:t>
        </w:r>
      </w:hyperlink>
      <w:r w:rsidR="009822A6" w:rsidRPr="006B1C3E">
        <w:rPr>
          <w:rFonts w:ascii="Times New Roman" w:eastAsia="Times New Roman" w:hAnsi="Times New Roman" w:cs="Times New Roman"/>
          <w:b/>
          <w:color w:val="0000FF"/>
          <w:sz w:val="20"/>
          <w:szCs w:val="20"/>
          <w:lang w:eastAsia="hu-HU"/>
        </w:rPr>
        <w:t>)</w:t>
      </w:r>
      <w:r w:rsidR="00B73EBE" w:rsidRPr="006B1C3E">
        <w:rPr>
          <w:rFonts w:ascii="Times New Roman" w:eastAsia="Times New Roman" w:hAnsi="Times New Roman" w:cs="Times New Roman"/>
          <w:b/>
          <w:color w:val="777777"/>
          <w:sz w:val="20"/>
          <w:szCs w:val="20"/>
          <w:lang w:eastAsia="hu-HU"/>
        </w:rPr>
        <w:t xml:space="preserve">  </w:t>
      </w:r>
    </w:p>
    <w:p w:rsidR="00E94D14" w:rsidRPr="00D969B9" w:rsidRDefault="00E94D14" w:rsidP="00CC4043">
      <w:pPr>
        <w:shd w:val="clear" w:color="auto" w:fill="FFFFFF"/>
        <w:spacing w:after="100" w:afterAutospacing="1" w:line="240" w:lineRule="auto"/>
        <w:ind w:left="426"/>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7. Az adatok tárolásának helye</w:t>
      </w:r>
    </w:p>
    <w:p w:rsidR="00E94D14" w:rsidRPr="00D969B9" w:rsidRDefault="007A5164" w:rsidP="007A5164">
      <w:pPr>
        <w:shd w:val="clear" w:color="auto" w:fill="FFFFFF"/>
        <w:spacing w:after="100" w:afterAutospacing="1"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         </w:t>
      </w:r>
      <w:bookmarkStart w:id="0" w:name="_GoBack"/>
      <w:bookmarkEnd w:id="0"/>
      <w:r w:rsidR="00E94D14" w:rsidRPr="00D969B9">
        <w:rPr>
          <w:rFonts w:ascii="Times New Roman" w:eastAsia="Times New Roman" w:hAnsi="Times New Roman" w:cs="Times New Roman"/>
          <w:b/>
          <w:bCs/>
          <w:sz w:val="20"/>
          <w:szCs w:val="20"/>
          <w:lang w:eastAsia="hu-HU"/>
        </w:rPr>
        <w:t>7.1. az egyesület elnökénél az egyesület</w:t>
      </w:r>
      <w:r w:rsidR="00D62646" w:rsidRPr="00D969B9">
        <w:rPr>
          <w:rFonts w:ascii="Times New Roman" w:eastAsia="Times New Roman" w:hAnsi="Times New Roman" w:cs="Times New Roman"/>
          <w:b/>
          <w:bCs/>
          <w:sz w:val="20"/>
          <w:szCs w:val="20"/>
          <w:lang w:eastAsia="hu-HU"/>
        </w:rPr>
        <w:t xml:space="preserve"> irattárában (papíralapon, illetve a Társaság </w:t>
      </w:r>
      <w:r w:rsidR="00060027">
        <w:rPr>
          <w:rFonts w:ascii="Times New Roman" w:eastAsia="Times New Roman" w:hAnsi="Times New Roman" w:cs="Times New Roman"/>
          <w:b/>
          <w:bCs/>
          <w:sz w:val="20"/>
          <w:szCs w:val="20"/>
          <w:lang w:eastAsia="hu-HU"/>
        </w:rPr>
        <w:t>korlátozott hozzáférésű</w:t>
      </w:r>
      <w:r w:rsidR="00060027" w:rsidRPr="00D969B9">
        <w:rPr>
          <w:rFonts w:ascii="Times New Roman" w:eastAsia="Times New Roman" w:hAnsi="Times New Roman" w:cs="Times New Roman"/>
          <w:b/>
          <w:bCs/>
          <w:sz w:val="20"/>
          <w:szCs w:val="20"/>
          <w:lang w:eastAsia="hu-HU"/>
        </w:rPr>
        <w:t xml:space="preserve"> </w:t>
      </w:r>
      <w:r w:rsidR="00D62646" w:rsidRPr="00D969B9">
        <w:rPr>
          <w:rFonts w:ascii="Times New Roman" w:eastAsia="Times New Roman" w:hAnsi="Times New Roman" w:cs="Times New Roman"/>
          <w:b/>
          <w:bCs/>
          <w:sz w:val="20"/>
          <w:szCs w:val="20"/>
          <w:lang w:eastAsia="hu-HU"/>
        </w:rPr>
        <w:t>levelezési fiókjában</w:t>
      </w:r>
      <w:r w:rsidR="009F6BFA" w:rsidRPr="00D969B9">
        <w:rPr>
          <w:rFonts w:ascii="Times New Roman" w:eastAsia="Times New Roman" w:hAnsi="Times New Roman" w:cs="Times New Roman"/>
          <w:b/>
          <w:bCs/>
          <w:sz w:val="20"/>
          <w:szCs w:val="20"/>
          <w:lang w:eastAsia="hu-HU"/>
        </w:rPr>
        <w:t>)</w:t>
      </w:r>
      <w:r w:rsidR="00E94D14" w:rsidRPr="00D969B9">
        <w:rPr>
          <w:rFonts w:ascii="Times New Roman" w:eastAsia="Times New Roman" w:hAnsi="Times New Roman" w:cs="Times New Roman"/>
          <w:b/>
          <w:bCs/>
          <w:sz w:val="20"/>
          <w:szCs w:val="20"/>
          <w:lang w:eastAsia="hu-HU"/>
        </w:rPr>
        <w:t>: </w:t>
      </w:r>
    </w:p>
    <w:p w:rsidR="00E94D14" w:rsidRPr="00D969B9" w:rsidRDefault="00E94D14" w:rsidP="0006002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tagjegyzék (név, lakcím)</w:t>
      </w:r>
    </w:p>
    <w:p w:rsidR="00B817EF" w:rsidRPr="00D969B9" w:rsidRDefault="00E94D14" w:rsidP="0006002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xml:space="preserve">belépési nyilatkozatban megadott adatok (név, lakcím, levelezési cím, e-mail cím, adatkezelési nyilatkozat, támogatók neve </w:t>
      </w:r>
    </w:p>
    <w:p w:rsidR="00E94D14" w:rsidRPr="00D969B9" w:rsidRDefault="00E94D14" w:rsidP="0006002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belépés és kilépés időpontja</w:t>
      </w:r>
    </w:p>
    <w:p w:rsidR="00E94D14" w:rsidRPr="00D969B9" w:rsidRDefault="00E94D14" w:rsidP="0006002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 jogviszony felmondásának vagy a tag kizárásának időpontja és az ezzel kapcsolatos testületi határozat</w:t>
      </w:r>
    </w:p>
    <w:p w:rsidR="00E94D14" w:rsidRPr="00D969B9" w:rsidRDefault="00E94D14" w:rsidP="0006002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tagdíjfizetés nyilvántartása</w:t>
      </w:r>
    </w:p>
    <w:p w:rsidR="00E94D14" w:rsidRPr="00D969B9" w:rsidRDefault="00E94D14" w:rsidP="0006002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tisztségviselők elfogadó és lemondó nyilatkozatai</w:t>
      </w:r>
    </w:p>
    <w:p w:rsidR="00B817EF" w:rsidRPr="00D969B9" w:rsidRDefault="00E94D14" w:rsidP="0006002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xml:space="preserve">adományozók </w:t>
      </w:r>
      <w:r w:rsidR="00B817EF" w:rsidRPr="00D969B9">
        <w:rPr>
          <w:rFonts w:ascii="Times New Roman" w:eastAsia="Times New Roman" w:hAnsi="Times New Roman" w:cs="Times New Roman"/>
          <w:sz w:val="20"/>
          <w:szCs w:val="20"/>
          <w:lang w:eastAsia="hu-HU"/>
        </w:rPr>
        <w:t>névsora</w:t>
      </w:r>
    </w:p>
    <w:p w:rsidR="00E94D14" w:rsidRPr="00D969B9" w:rsidRDefault="00E94D14" w:rsidP="0006002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pályázat során az érintett programokon részt vevők jelenléti ívén szereplő adatok (név, lakcím, aláírás)</w:t>
      </w:r>
    </w:p>
    <w:p w:rsidR="00E94D14" w:rsidRPr="00D969B9" w:rsidRDefault="00E94D14" w:rsidP="0006002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egyesületi programokra jelentkezők névsora, e-mail címe, telefonszám</w:t>
      </w:r>
    </w:p>
    <w:p w:rsidR="00E94D14" w:rsidRDefault="00E94D14" w:rsidP="0006002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adatkezelésre felhatalmazó hozzájárulások</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00B817EF" w:rsidRPr="00D969B9">
        <w:rPr>
          <w:rFonts w:ascii="Times New Roman" w:eastAsia="Times New Roman" w:hAnsi="Times New Roman" w:cs="Times New Roman"/>
          <w:b/>
          <w:bCs/>
          <w:sz w:val="20"/>
          <w:szCs w:val="20"/>
          <w:lang w:eastAsia="hu-HU"/>
        </w:rPr>
        <w:t xml:space="preserve">7.2. az egyesület főtitkáránál (mint a Társaság levelezési fiókjának </w:t>
      </w:r>
      <w:r w:rsidR="00C95715">
        <w:rPr>
          <w:rFonts w:ascii="Times New Roman" w:eastAsia="Times New Roman" w:hAnsi="Times New Roman" w:cs="Times New Roman"/>
          <w:b/>
          <w:bCs/>
          <w:sz w:val="20"/>
          <w:szCs w:val="20"/>
          <w:lang w:eastAsia="hu-HU"/>
        </w:rPr>
        <w:t xml:space="preserve">és közösségi oldalainak </w:t>
      </w:r>
      <w:r w:rsidR="00B817EF" w:rsidRPr="00D969B9">
        <w:rPr>
          <w:rFonts w:ascii="Times New Roman" w:eastAsia="Times New Roman" w:hAnsi="Times New Roman" w:cs="Times New Roman"/>
          <w:b/>
          <w:bCs/>
          <w:sz w:val="20"/>
          <w:szCs w:val="20"/>
          <w:lang w:eastAsia="hu-HU"/>
        </w:rPr>
        <w:t>kezelője)</w:t>
      </w:r>
      <w:r w:rsidR="00502CF8" w:rsidRPr="00D969B9">
        <w:rPr>
          <w:rFonts w:ascii="Times New Roman" w:eastAsia="Times New Roman" w:hAnsi="Times New Roman" w:cs="Times New Roman"/>
          <w:b/>
          <w:bCs/>
          <w:sz w:val="20"/>
          <w:szCs w:val="20"/>
          <w:lang w:eastAsia="hu-HU"/>
        </w:rPr>
        <w:t>:</w:t>
      </w:r>
    </w:p>
    <w:p w:rsidR="00E94D14" w:rsidRDefault="00E94D14" w:rsidP="00E94D14">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tagjegyzék (név, lakcím</w:t>
      </w:r>
      <w:r w:rsidR="00502CF8" w:rsidRPr="00D969B9">
        <w:rPr>
          <w:rFonts w:ascii="Times New Roman" w:eastAsia="Times New Roman" w:hAnsi="Times New Roman" w:cs="Times New Roman"/>
          <w:sz w:val="20"/>
          <w:szCs w:val="20"/>
          <w:lang w:eastAsia="hu-HU"/>
        </w:rPr>
        <w:t>, e-mail cím</w:t>
      </w:r>
      <w:r w:rsidRPr="00D969B9">
        <w:rPr>
          <w:rFonts w:ascii="Times New Roman" w:eastAsia="Times New Roman" w:hAnsi="Times New Roman" w:cs="Times New Roman"/>
          <w:sz w:val="20"/>
          <w:szCs w:val="20"/>
          <w:lang w:eastAsia="hu-HU"/>
        </w:rPr>
        <w:t>)</w:t>
      </w:r>
    </w:p>
    <w:p w:rsidR="00137F57" w:rsidRPr="00137F57" w:rsidRDefault="00137F57" w:rsidP="00137F5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belépési nyilatkozatban megadott adatok (név, lakcím, levelezési cím, e-mail cím, adatkezel</w:t>
      </w:r>
      <w:r>
        <w:rPr>
          <w:rFonts w:ascii="Times New Roman" w:eastAsia="Times New Roman" w:hAnsi="Times New Roman" w:cs="Times New Roman"/>
          <w:sz w:val="20"/>
          <w:szCs w:val="20"/>
          <w:lang w:eastAsia="hu-HU"/>
        </w:rPr>
        <w:t>ési nyilatkozat, támogatók neve)</w:t>
      </w:r>
    </w:p>
    <w:p w:rsidR="001434A2" w:rsidRDefault="00E94D14" w:rsidP="001434A2">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egyesületi programokra jelentkezők né</w:t>
      </w:r>
      <w:r w:rsidR="00502CF8" w:rsidRPr="00D969B9">
        <w:rPr>
          <w:rFonts w:ascii="Times New Roman" w:eastAsia="Times New Roman" w:hAnsi="Times New Roman" w:cs="Times New Roman"/>
          <w:sz w:val="20"/>
          <w:szCs w:val="20"/>
          <w:lang w:eastAsia="hu-HU"/>
        </w:rPr>
        <w:t>vsora, e-mail címe</w:t>
      </w:r>
    </w:p>
    <w:p w:rsidR="00AB439C" w:rsidRPr="00AB439C" w:rsidRDefault="00AB439C" w:rsidP="00AB439C">
      <w:pPr>
        <w:shd w:val="clear" w:color="auto" w:fill="FFFFFF"/>
        <w:spacing w:after="100" w:afterAutospacing="1" w:line="240" w:lineRule="auto"/>
        <w:jc w:val="center"/>
        <w:rPr>
          <w:rFonts w:ascii="Times New Roman" w:eastAsia="Times New Roman" w:hAnsi="Times New Roman" w:cs="Times New Roman"/>
          <w:b/>
          <w:sz w:val="20"/>
          <w:szCs w:val="20"/>
          <w:lang w:eastAsia="hu-HU"/>
        </w:rPr>
      </w:pPr>
      <w:r w:rsidRPr="00D969B9">
        <w:rPr>
          <w:rFonts w:ascii="Times New Roman" w:eastAsia="Times New Roman" w:hAnsi="Times New Roman" w:cs="Times New Roman"/>
          <w:b/>
          <w:sz w:val="20"/>
          <w:szCs w:val="20"/>
          <w:lang w:eastAsia="hu-HU"/>
        </w:rPr>
        <w:lastRenderedPageBreak/>
        <w:t>3</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00A905ED" w:rsidRPr="00D969B9">
        <w:rPr>
          <w:rFonts w:ascii="Times New Roman" w:eastAsia="Times New Roman" w:hAnsi="Times New Roman" w:cs="Times New Roman"/>
          <w:b/>
          <w:bCs/>
          <w:sz w:val="20"/>
          <w:szCs w:val="20"/>
          <w:lang w:eastAsia="hu-HU"/>
        </w:rPr>
        <w:t>7.3. a gazdasági</w:t>
      </w:r>
      <w:r w:rsidR="00426BC7" w:rsidRPr="00D969B9">
        <w:rPr>
          <w:rFonts w:ascii="Times New Roman" w:eastAsia="Times New Roman" w:hAnsi="Times New Roman" w:cs="Times New Roman"/>
          <w:b/>
          <w:bCs/>
          <w:sz w:val="20"/>
          <w:szCs w:val="20"/>
          <w:lang w:eastAsia="hu-HU"/>
        </w:rPr>
        <w:t xml:space="preserve"> felelősnél</w:t>
      </w:r>
      <w:r w:rsidR="00433D18" w:rsidRPr="00D969B9">
        <w:rPr>
          <w:rFonts w:ascii="Times New Roman" w:eastAsia="Times New Roman" w:hAnsi="Times New Roman" w:cs="Times New Roman"/>
          <w:b/>
          <w:bCs/>
          <w:sz w:val="20"/>
          <w:szCs w:val="20"/>
          <w:lang w:eastAsia="hu-HU"/>
        </w:rPr>
        <w:t xml:space="preserve"> (papíralapon)</w:t>
      </w:r>
      <w:r w:rsidRPr="00D969B9">
        <w:rPr>
          <w:rFonts w:ascii="Times New Roman" w:eastAsia="Times New Roman" w:hAnsi="Times New Roman" w:cs="Times New Roman"/>
          <w:b/>
          <w:bCs/>
          <w:sz w:val="20"/>
          <w:szCs w:val="20"/>
          <w:lang w:eastAsia="hu-HU"/>
        </w:rPr>
        <w:t>: </w:t>
      </w:r>
    </w:p>
    <w:p w:rsidR="00E94D14" w:rsidRPr="00D969B9" w:rsidRDefault="00E94D14" w:rsidP="00E94D14">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tagjegyzék (név, lakcím)</w:t>
      </w:r>
    </w:p>
    <w:p w:rsidR="00E94D14" w:rsidRPr="00D969B9" w:rsidRDefault="00540834" w:rsidP="00E94D14">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xml:space="preserve">tagdíjbesorolás, tagdíj </w:t>
      </w:r>
      <w:r w:rsidR="00E94D14" w:rsidRPr="00D969B9">
        <w:rPr>
          <w:rFonts w:ascii="Times New Roman" w:eastAsia="Times New Roman" w:hAnsi="Times New Roman" w:cs="Times New Roman"/>
          <w:sz w:val="20"/>
          <w:szCs w:val="20"/>
          <w:lang w:eastAsia="hu-HU"/>
        </w:rPr>
        <w:t>fizetésének nyilvántartása,</w:t>
      </w:r>
    </w:p>
    <w:p w:rsidR="00E94D14" w:rsidRDefault="00E94D14" w:rsidP="00E94D14">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egyesületi programokra je</w:t>
      </w:r>
      <w:r w:rsidR="00426BC7" w:rsidRPr="00D969B9">
        <w:rPr>
          <w:rFonts w:ascii="Times New Roman" w:eastAsia="Times New Roman" w:hAnsi="Times New Roman" w:cs="Times New Roman"/>
          <w:sz w:val="20"/>
          <w:szCs w:val="20"/>
          <w:lang w:eastAsia="hu-HU"/>
        </w:rPr>
        <w:t>lentkezők névsora, e-mail címe</w:t>
      </w:r>
    </w:p>
    <w:p w:rsidR="00426BC7" w:rsidRPr="00D969B9" w:rsidRDefault="00E94D14" w:rsidP="00E94D14">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xml:space="preserve">adományozók </w:t>
      </w:r>
      <w:r w:rsidR="00426BC7" w:rsidRPr="00D969B9">
        <w:rPr>
          <w:rFonts w:ascii="Times New Roman" w:eastAsia="Times New Roman" w:hAnsi="Times New Roman" w:cs="Times New Roman"/>
          <w:sz w:val="20"/>
          <w:szCs w:val="20"/>
          <w:lang w:eastAsia="hu-HU"/>
        </w:rPr>
        <w:t>névsora</w:t>
      </w:r>
    </w:p>
    <w:p w:rsidR="00AA14B4" w:rsidRPr="00AB439C" w:rsidRDefault="00E94D14" w:rsidP="00AA14B4">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pályázat során az érintett programokon részt vevők jelenléti ívén szereplő adatok (név, lakcím, aláírás)</w:t>
      </w:r>
    </w:p>
    <w:p w:rsidR="009822A6" w:rsidRPr="00D969B9" w:rsidRDefault="00E94D14" w:rsidP="00C95715">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adat</w:t>
      </w:r>
      <w:r w:rsidR="00A905ED" w:rsidRPr="00D969B9">
        <w:rPr>
          <w:rFonts w:ascii="Times New Roman" w:eastAsia="Times New Roman" w:hAnsi="Times New Roman" w:cs="Times New Roman"/>
          <w:sz w:val="20"/>
          <w:szCs w:val="20"/>
          <w:lang w:eastAsia="hu-HU"/>
        </w:rPr>
        <w:t xml:space="preserve">okat elsődlegesen az egyesület tisztségviselői </w:t>
      </w:r>
      <w:r w:rsidRPr="00D969B9">
        <w:rPr>
          <w:rFonts w:ascii="Times New Roman" w:eastAsia="Times New Roman" w:hAnsi="Times New Roman" w:cs="Times New Roman"/>
          <w:sz w:val="20"/>
          <w:szCs w:val="20"/>
          <w:lang w:eastAsia="hu-HU"/>
        </w:rPr>
        <w:t>a feladatkörük ellátásához szükséges mértékben jogosultak megismerni, és kezelni, azokk</w:t>
      </w:r>
      <w:r w:rsidR="00A905ED" w:rsidRPr="00D969B9">
        <w:rPr>
          <w:rFonts w:ascii="Times New Roman" w:eastAsia="Times New Roman" w:hAnsi="Times New Roman" w:cs="Times New Roman"/>
          <w:sz w:val="20"/>
          <w:szCs w:val="20"/>
          <w:lang w:eastAsia="hu-HU"/>
        </w:rPr>
        <w:t>al műveleteket végezni</w:t>
      </w:r>
      <w:r w:rsidRPr="00D969B9">
        <w:rPr>
          <w:rFonts w:ascii="Times New Roman" w:eastAsia="Times New Roman" w:hAnsi="Times New Roman" w:cs="Times New Roman"/>
          <w:sz w:val="20"/>
          <w:szCs w:val="20"/>
          <w:lang w:eastAsia="hu-HU"/>
        </w:rPr>
        <w:t xml:space="preserve">. A címzettek a személyes adatokat </w:t>
      </w:r>
      <w:r w:rsidR="007C7779" w:rsidRPr="00D969B9">
        <w:rPr>
          <w:rFonts w:ascii="Times New Roman" w:eastAsia="Times New Roman" w:hAnsi="Times New Roman" w:cs="Times New Roman"/>
          <w:sz w:val="20"/>
          <w:szCs w:val="20"/>
          <w:lang w:eastAsia="hu-HU"/>
        </w:rPr>
        <w:t>bizalmasan kezelik, adatvédelmi</w:t>
      </w:r>
      <w:r w:rsidRPr="00D969B9">
        <w:rPr>
          <w:rFonts w:ascii="Times New Roman" w:eastAsia="Times New Roman" w:hAnsi="Times New Roman" w:cs="Times New Roman"/>
          <w:sz w:val="20"/>
          <w:szCs w:val="20"/>
          <w:lang w:eastAsia="hu-HU"/>
        </w:rPr>
        <w:t xml:space="preserve"> szabályok kötik őket. A személyes adatok továbbítására kizárólag törvényben kötelezően meghatározott esetben (például nyomozó hatóságnak, bíróságnak, más hatóságnak történő kötelező adatszolgáltatás), vagy a személyes adat jogosultja kifejezett előzetes hozzájárulása alapján kerülhet sor.</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b/>
          <w:bCs/>
          <w:sz w:val="20"/>
          <w:szCs w:val="20"/>
          <w:lang w:eastAsia="hu-HU"/>
        </w:rPr>
        <w:t>8. Az adatok megőrzésének időtartama</w:t>
      </w:r>
    </w:p>
    <w:p w:rsidR="00E94D14" w:rsidRPr="00D969B9" w:rsidRDefault="00E94D14" w:rsidP="00C9571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tagsági viszony, tisztségviselői viszony vonatkozásában az egyesület fennállása alatt és az azt követő 5 év végéig,</w:t>
      </w:r>
    </w:p>
    <w:p w:rsidR="00E94D14" w:rsidRPr="00D969B9" w:rsidRDefault="00E94D14" w:rsidP="00C9571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xml:space="preserve">a kibocsátott számlák az Árt. és az </w:t>
      </w:r>
      <w:proofErr w:type="spellStart"/>
      <w:r w:rsidRPr="00D969B9">
        <w:rPr>
          <w:rFonts w:ascii="Times New Roman" w:eastAsia="Times New Roman" w:hAnsi="Times New Roman" w:cs="Times New Roman"/>
          <w:sz w:val="20"/>
          <w:szCs w:val="20"/>
          <w:lang w:eastAsia="hu-HU"/>
        </w:rPr>
        <w:t>Szmt</w:t>
      </w:r>
      <w:proofErr w:type="spellEnd"/>
      <w:r w:rsidRPr="00D969B9">
        <w:rPr>
          <w:rFonts w:ascii="Times New Roman" w:eastAsia="Times New Roman" w:hAnsi="Times New Roman" w:cs="Times New Roman"/>
          <w:sz w:val="20"/>
          <w:szCs w:val="20"/>
          <w:lang w:eastAsia="hu-HU"/>
        </w:rPr>
        <w:t>. előírása alapján 8 évig megőrzési kötelezettség áll fenn,</w:t>
      </w:r>
    </w:p>
    <w:p w:rsidR="00E94D14" w:rsidRPr="00D969B9" w:rsidRDefault="00E94D14" w:rsidP="00C9571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 szerződés előkészítése jogalapon kezelt személyes adatokat (személyi igazolvány és lakcímkártya adatok) a szerződésben meghatározott időtartamban a szerződéskötés céljára történő átadásig, a szerződésből folyó igények érvényesítése esetén a szerződés megszűnésétől számított 5 évig (Ptk. általános elévülési idő),</w:t>
      </w:r>
    </w:p>
    <w:p w:rsidR="00E94D14" w:rsidRPr="00D969B9" w:rsidRDefault="00E94D14" w:rsidP="00C9571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egyéb esetekben: a hozzájárulás visszavonásáig.</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9. Adattovábbítás</w:t>
      </w:r>
    </w:p>
    <w:p w:rsidR="00E94D14" w:rsidRPr="00D969B9" w:rsidRDefault="00E94D14" w:rsidP="00DA7FA8">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Az egyesület csak abban az esetben továbbíthat adatokat más személyeknek, adatfeldolgozóknak, ha ahhoz a jogosult előzetesen hozzájárult.</w:t>
      </w:r>
    </w:p>
    <w:p w:rsidR="00E94D14" w:rsidRPr="00D969B9" w:rsidRDefault="00E94D14" w:rsidP="00DA7FA8">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Kötelező adattovábbítás történik hatóságok, bíróságok megkeresésére a pontos jogszabályi alap megjelölésével a hatóságra, bíróságra vonatkozó eljárási szabályok és titoktartási kötelezettség betartásával.</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b/>
          <w:bCs/>
          <w:sz w:val="20"/>
          <w:szCs w:val="20"/>
          <w:lang w:eastAsia="hu-HU"/>
        </w:rPr>
        <w:t>10. Adatmegosztás harmadik felekkel, az adatok Európai Unión kívülre kerülése</w:t>
      </w:r>
    </w:p>
    <w:p w:rsidR="00E94D14" w:rsidRPr="00D969B9" w:rsidRDefault="00E94D14" w:rsidP="000908B2">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Az Adatkezelő az általa kezelt adatokat jogszabályi kötelezettség alapján osztja meg harmadik felekkel. Az adatok nem kerülnek az Európai Unión kívülre. </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11. Adatbiztonság</w:t>
      </w:r>
    </w:p>
    <w:p w:rsidR="00E94D14" w:rsidRPr="00D969B9" w:rsidRDefault="00E94D14" w:rsidP="005370BD">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Az egyesület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Az adatbiztonsági intézkedéseket valamennyi fejlesztőre, beszállítóra vonatkozó szerződéses rendelkezések és az alkalmazottakra kötelező belső szabályzatok írják elő.</w:t>
      </w:r>
    </w:p>
    <w:p w:rsidR="00656EB7" w:rsidRDefault="00E94D14" w:rsidP="000908B2">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 minden szükséges lépést megtesz, hogy biztosítsa a megadott személyes adatok biztonságát mind a hálózati kommunikáció során, mind az adatok tárolása, őrzése során.</w:t>
      </w:r>
      <w:r w:rsidR="00656EB7">
        <w:rPr>
          <w:rFonts w:ascii="Times New Roman" w:eastAsia="Times New Roman" w:hAnsi="Times New Roman" w:cs="Times New Roman"/>
          <w:sz w:val="20"/>
          <w:szCs w:val="20"/>
          <w:lang w:eastAsia="hu-HU"/>
        </w:rPr>
        <w:t xml:space="preserve"> </w:t>
      </w:r>
      <w:r w:rsidRPr="00D969B9">
        <w:rPr>
          <w:rFonts w:ascii="Times New Roman" w:eastAsia="Times New Roman" w:hAnsi="Times New Roman" w:cs="Times New Roman"/>
          <w:sz w:val="20"/>
          <w:szCs w:val="20"/>
          <w:lang w:eastAsia="hu-HU"/>
        </w:rPr>
        <w:t xml:space="preserve">A </w:t>
      </w:r>
      <w:r w:rsidR="000908B2" w:rsidRPr="00D969B9">
        <w:rPr>
          <w:rFonts w:ascii="Times New Roman" w:eastAsia="Times New Roman" w:hAnsi="Times New Roman" w:cs="Times New Roman"/>
          <w:sz w:val="20"/>
          <w:szCs w:val="20"/>
          <w:lang w:eastAsia="hu-HU"/>
        </w:rPr>
        <w:t xml:space="preserve">papír alapú </w:t>
      </w:r>
      <w:r w:rsidRPr="00D969B9">
        <w:rPr>
          <w:rFonts w:ascii="Times New Roman" w:eastAsia="Times New Roman" w:hAnsi="Times New Roman" w:cs="Times New Roman"/>
          <w:sz w:val="20"/>
          <w:szCs w:val="20"/>
          <w:lang w:eastAsia="hu-HU"/>
        </w:rPr>
        <w:t>személyes adatokat biztonságos helyen</w:t>
      </w:r>
      <w:r w:rsidR="00AC578D" w:rsidRPr="00D969B9">
        <w:rPr>
          <w:rFonts w:ascii="Times New Roman" w:eastAsia="Times New Roman" w:hAnsi="Times New Roman" w:cs="Times New Roman"/>
          <w:sz w:val="20"/>
          <w:szCs w:val="20"/>
          <w:lang w:eastAsia="hu-HU"/>
        </w:rPr>
        <w:t>, zárható helyiségben tárolják.</w:t>
      </w:r>
    </w:p>
    <w:p w:rsidR="00E94D14" w:rsidRDefault="00E94D14" w:rsidP="000908B2">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adatbázist ért esetleges incidenseket haladéktalanul feltárjuk és kezeljük. Adatvédelmi incidens estén a rendellenességet tapasztaló munkatárs értesíti az elnököt, aki szükség esetén jogász bevonásával a GDPR előírásai szerint jár el.</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b/>
          <w:bCs/>
          <w:sz w:val="20"/>
          <w:szCs w:val="20"/>
          <w:lang w:eastAsia="hu-HU"/>
        </w:rPr>
        <w:t>12. A személyes adatok kezelésének elvei</w:t>
      </w:r>
    </w:p>
    <w:p w:rsidR="001100FF" w:rsidRDefault="00E94D14" w:rsidP="00AC578D">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xml:space="preserve">Az egyesület adatkezelési tevékenysége során arra törekszik, hogy tisztességesen járjon el az adatkezelése során, a kezelésében lévő személyes adatokat jogszerűen kezelje, adatkezelési tevékenysége átlátható legyen. Az egyesület csak annyi személyes adatot gyűjthet és tárolhat, amennyi az adatkezelési cél eléréséhez feltétlenül </w:t>
      </w:r>
    </w:p>
    <w:p w:rsidR="001100FF" w:rsidRPr="001100FF" w:rsidRDefault="001100FF" w:rsidP="001100FF">
      <w:pPr>
        <w:shd w:val="clear" w:color="auto" w:fill="FFFFFF"/>
        <w:spacing w:after="100" w:afterAutospacing="1" w:line="240" w:lineRule="auto"/>
        <w:jc w:val="center"/>
        <w:rPr>
          <w:rFonts w:ascii="Times New Roman" w:eastAsia="Times New Roman" w:hAnsi="Times New Roman" w:cs="Times New Roman"/>
          <w:b/>
          <w:sz w:val="20"/>
          <w:szCs w:val="20"/>
          <w:lang w:eastAsia="hu-HU"/>
        </w:rPr>
      </w:pPr>
      <w:r w:rsidRPr="00D969B9">
        <w:rPr>
          <w:rFonts w:ascii="Times New Roman" w:eastAsia="Times New Roman" w:hAnsi="Times New Roman" w:cs="Times New Roman"/>
          <w:b/>
          <w:sz w:val="20"/>
          <w:szCs w:val="20"/>
          <w:lang w:eastAsia="hu-HU"/>
        </w:rPr>
        <w:lastRenderedPageBreak/>
        <w:t>4</w:t>
      </w:r>
    </w:p>
    <w:p w:rsidR="00E94D14" w:rsidRDefault="00E94D14" w:rsidP="00AC578D">
      <w:pPr>
        <w:shd w:val="clear" w:color="auto" w:fill="FFFFFF"/>
        <w:spacing w:after="100" w:afterAutospacing="1" w:line="240" w:lineRule="auto"/>
        <w:jc w:val="both"/>
        <w:rPr>
          <w:rFonts w:ascii="Times New Roman" w:eastAsia="Times New Roman" w:hAnsi="Times New Roman" w:cs="Times New Roman"/>
          <w:sz w:val="20"/>
          <w:szCs w:val="20"/>
          <w:lang w:eastAsia="hu-HU"/>
        </w:rPr>
      </w:pPr>
      <w:proofErr w:type="gramStart"/>
      <w:r w:rsidRPr="00D969B9">
        <w:rPr>
          <w:rFonts w:ascii="Times New Roman" w:eastAsia="Times New Roman" w:hAnsi="Times New Roman" w:cs="Times New Roman"/>
          <w:sz w:val="20"/>
          <w:szCs w:val="20"/>
          <w:lang w:eastAsia="hu-HU"/>
        </w:rPr>
        <w:t>szükséges</w:t>
      </w:r>
      <w:proofErr w:type="gramEnd"/>
      <w:r w:rsidRPr="00D969B9">
        <w:rPr>
          <w:rFonts w:ascii="Times New Roman" w:eastAsia="Times New Roman" w:hAnsi="Times New Roman" w:cs="Times New Roman"/>
          <w:sz w:val="20"/>
          <w:szCs w:val="20"/>
          <w:lang w:eastAsia="hu-HU"/>
        </w:rPr>
        <w:t xml:space="preserve"> a gyűjtött adatok köre az adatkezelés céljainak megfelelő és ahhoz szükséges (adattakarékosság elve) és csak abból a célból, amelyről önt előzetesen tájékoztatták (célhoz kötöttség elve). </w:t>
      </w:r>
    </w:p>
    <w:p w:rsidR="00E94D14" w:rsidRDefault="00E94D14" w:rsidP="00AC578D">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 adatbázisában szereplő adatok pontosak és naprakészek kell, hogy legyenek a feladatok megvalósításához, a vállalt szerződéses kötelezettségek teljesítéséhez, az egyesület és a jogosultak érdekében áll, hogy a pontatlan személyes adatokat haladéktalanul töröljék vagy helyesbítsék (pontosság elve). </w:t>
      </w:r>
    </w:p>
    <w:p w:rsidR="00E94D14" w:rsidRPr="00D969B9" w:rsidRDefault="00E94D14" w:rsidP="00AC578D">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 az adatokat olyan formában tárolja, amely az adott személy azonosítását csak a személyes adatok kezelése céljainak eléréséhez szükséges ideig teszi lehetővé. Megfelelő technikai vagy szervezési intézkedések alkalmazásával eléri a személyes adatok megfelelő biztonságát, az adatok jogosulatlan vagy jogellenes kezelésével, véletlen elvesztésével, megsemmisülésével vagy károsodásával szembeni hatékony védelmet biztosít (integritás és bizalmas jelleg). </w:t>
      </w:r>
    </w:p>
    <w:p w:rsidR="00E94D14" w:rsidRPr="00D969B9" w:rsidRDefault="00E94D14" w:rsidP="00AC578D">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 kötelezettsége, hogy bizonyítani tudja a hatóságok, bíróságok és a jogosultak számára is, hogy a GDPR rendeletet </w:t>
      </w:r>
      <w:r w:rsidRPr="00D969B9">
        <w:rPr>
          <w:rFonts w:ascii="Times New Roman" w:eastAsia="Times New Roman" w:hAnsi="Times New Roman" w:cs="Times New Roman"/>
          <w:i/>
          <w:iCs/>
          <w:sz w:val="20"/>
          <w:szCs w:val="20"/>
          <w:lang w:eastAsia="hu-HU"/>
        </w:rPr>
        <w:t>(2016/679. sz. EU-rendelet a természetes személyeknek a személyes adatok kezelése tekintetében történő védelméről és az ilyen adatok szabad áramlásáról, Általános Adatvédelmi Rendelet, GDPR)</w:t>
      </w:r>
      <w:r w:rsidRPr="00D969B9">
        <w:rPr>
          <w:rFonts w:ascii="Times New Roman" w:eastAsia="Times New Roman" w:hAnsi="Times New Roman" w:cs="Times New Roman"/>
          <w:sz w:val="20"/>
          <w:szCs w:val="20"/>
          <w:lang w:eastAsia="hu-HU"/>
        </w:rPr>
        <w:t> betartva jár el (elszámoltathatóság elve).</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b/>
          <w:bCs/>
          <w:sz w:val="20"/>
          <w:szCs w:val="20"/>
          <w:lang w:eastAsia="hu-HU"/>
        </w:rPr>
        <w:t>13. Az adatkezelésben érintettek alapvető adatvédelmi jogai</w:t>
      </w:r>
    </w:p>
    <w:p w:rsidR="00E94D14" w:rsidRPr="00D969B9" w:rsidRDefault="00E94D14" w:rsidP="00AC578D">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adatkezelésben érintettek kérhetik a személyes adataik törlését, helyesbítését, zárolását és más, alább felsorolt jogaik érvényesítését. Az egyesületnek a kérést haladéktalanul, legkésőbb 30 napon belül teljesítenie kell. </w:t>
      </w:r>
    </w:p>
    <w:p w:rsidR="00E94D14" w:rsidRPr="00D969B9" w:rsidRDefault="00E94D14" w:rsidP="00AC578D">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 indokolatlan késedelem nélkül, de legkésőbb a kérelem beérkezésétől számított egy hónapon belül tájékoztatja az adatkezelésben érintettet a jogai gyakorlására irányuló kérelme nyomán hozott intézkedésekről. E határidő a GDPR rendeletben írt feltételekkel további két hónappal meghosszabbítható, amelyről az adatkezelésben érintettet tájékoztatni kell. </w:t>
      </w:r>
    </w:p>
    <w:p w:rsidR="00E94D14" w:rsidRPr="00D969B9" w:rsidRDefault="00E94D14" w:rsidP="00AC578D">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Ha az egyesület nem tesz intézkedéseket az adatkezelésben érintett kérelme nyomán, késedelem nélkül, de legkésőbb a kérelem beérkezésétől számított egy hónapon belül tájékoztatja az adatkezelésben érintettet az intézkedés elmaradásának okairól, valamint arról, hogy az adatkezelésben érintett panaszt nyújthat be a Nemzeti Adatvédelmi és Információszabadság Hatóságnál, és élhet bírósági jogorvoslati jogával. Az egyesület az információkat és az érintett jogairól szóló tájékoztatást, és intézkedést díjmentesen biztosítja, azonban a GDPR Rendeletben írt esetekben díj számítható fel. </w:t>
      </w:r>
    </w:p>
    <w:p w:rsidR="00E94D14" w:rsidRPr="00D969B9" w:rsidRDefault="00E94D14" w:rsidP="00AC578D">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egyesület minden olyan címzettet tájékoztat valamennyi helyesbítésről, törlésről vagy adatkezelés-korlátozásról, akivel, illetve amellyel a személyes adatot közölték, kivéve, ha ez lehetetlennek bizonyul, vagy aránytalanul nagy erőfeszítést igényelne. </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13.1. A hozzáféréshez való jog</w:t>
      </w:r>
    </w:p>
    <w:p w:rsidR="00E94D14" w:rsidRPr="00D969B9" w:rsidRDefault="00E94D14" w:rsidP="00E66247">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xml:space="preserve">Az Adatkezelő az érintett kérésére tájékoztatást nyújt arról, hogy kezeli-e a kérelmező személyes adatait, </w:t>
      </w:r>
      <w:r w:rsidR="00DA7FA8">
        <w:rPr>
          <w:rFonts w:ascii="Times New Roman" w:eastAsia="Times New Roman" w:hAnsi="Times New Roman" w:cs="Times New Roman"/>
          <w:sz w:val="20"/>
          <w:szCs w:val="20"/>
          <w:lang w:eastAsia="hu-HU"/>
        </w:rPr>
        <w:t>é</w:t>
      </w:r>
      <w:r w:rsidRPr="00D969B9">
        <w:rPr>
          <w:rFonts w:ascii="Times New Roman" w:eastAsia="Times New Roman" w:hAnsi="Times New Roman" w:cs="Times New Roman"/>
          <w:sz w:val="20"/>
          <w:szCs w:val="20"/>
          <w:lang w:eastAsia="hu-HU"/>
        </w:rPr>
        <w:t>s azokról díjmentes másolatot ad, illetve a GDPR Rendeletben írt esetekben díj számítható fel.</w:t>
      </w:r>
    </w:p>
    <w:p w:rsidR="00E94D14" w:rsidRPr="00D969B9" w:rsidRDefault="00E94D14" w:rsidP="00E66247">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Előzetes tájékozódáshoz való jog: Az előzetes tájékozódáshoz való jog részletes szabályait a GDPR rendelet 13. cikke tartalmazza. Az egyesület kizárólag olyan adatot kezel, amelyet az érintett bocsátott a rendelkezésére.</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13.2. A helyesbítéshez való jog</w:t>
      </w:r>
    </w:p>
    <w:p w:rsidR="00E94D14" w:rsidRDefault="00E94D14" w:rsidP="00DA7FA8">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érintett kérésére az Adatkezelő módosítja vagy kiegészíti a kérelmező személyi adatait, ha azok tévesek, hiányosak vagy pontatlanok.</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13.3. Az adatkezelés korlátozásához való jog</w:t>
      </w:r>
    </w:p>
    <w:p w:rsidR="00E94D14" w:rsidRPr="00D969B9" w:rsidRDefault="00E94D14" w:rsidP="00D63212">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érintett kérheti az Adatkezelőtől személyes adatai felhasználásának beszüntetését vagy korlátozását, illetve visszavonhatja hozzájárulását személyes adatai felhasználásához.</w:t>
      </w:r>
    </w:p>
    <w:p w:rsidR="001100FF" w:rsidRDefault="00E94D14" w:rsidP="00D63212">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xml:space="preserve">Az adatkezelés korlátozása esetén az ilyen személyes adatokat a tárolás kivételével csak az érintett hozzájárulásával, vagy jogi igények előterjesztéséhez, érvényesítéséhez vagy védelméhez, vagy más természetes </w:t>
      </w:r>
    </w:p>
    <w:p w:rsidR="001100FF" w:rsidRPr="001100FF" w:rsidRDefault="001100FF" w:rsidP="001100FF">
      <w:pPr>
        <w:shd w:val="clear" w:color="auto" w:fill="FFFFFF"/>
        <w:spacing w:after="100" w:afterAutospacing="1" w:line="240" w:lineRule="auto"/>
        <w:jc w:val="center"/>
        <w:rPr>
          <w:rFonts w:ascii="Times New Roman" w:eastAsia="Times New Roman" w:hAnsi="Times New Roman" w:cs="Times New Roman"/>
          <w:b/>
          <w:sz w:val="20"/>
          <w:szCs w:val="20"/>
          <w:lang w:eastAsia="hu-HU"/>
        </w:rPr>
      </w:pPr>
      <w:r w:rsidRPr="00D969B9">
        <w:rPr>
          <w:rFonts w:ascii="Times New Roman" w:eastAsia="Times New Roman" w:hAnsi="Times New Roman" w:cs="Times New Roman"/>
          <w:b/>
          <w:sz w:val="20"/>
          <w:szCs w:val="20"/>
          <w:lang w:eastAsia="hu-HU"/>
        </w:rPr>
        <w:lastRenderedPageBreak/>
        <w:t>5</w:t>
      </w:r>
    </w:p>
    <w:p w:rsidR="00E94D14" w:rsidRDefault="00E94D14" w:rsidP="00D63212">
      <w:pPr>
        <w:shd w:val="clear" w:color="auto" w:fill="FFFFFF"/>
        <w:spacing w:after="100" w:afterAutospacing="1" w:line="240" w:lineRule="auto"/>
        <w:jc w:val="both"/>
        <w:rPr>
          <w:rFonts w:ascii="Times New Roman" w:eastAsia="Times New Roman" w:hAnsi="Times New Roman" w:cs="Times New Roman"/>
          <w:sz w:val="20"/>
          <w:szCs w:val="20"/>
          <w:lang w:eastAsia="hu-HU"/>
        </w:rPr>
      </w:pPr>
      <w:proofErr w:type="gramStart"/>
      <w:r w:rsidRPr="00D969B9">
        <w:rPr>
          <w:rFonts w:ascii="Times New Roman" w:eastAsia="Times New Roman" w:hAnsi="Times New Roman" w:cs="Times New Roman"/>
          <w:sz w:val="20"/>
          <w:szCs w:val="20"/>
          <w:lang w:eastAsia="hu-HU"/>
        </w:rPr>
        <w:t>vagy</w:t>
      </w:r>
      <w:proofErr w:type="gramEnd"/>
      <w:r w:rsidRPr="00D969B9">
        <w:rPr>
          <w:rFonts w:ascii="Times New Roman" w:eastAsia="Times New Roman" w:hAnsi="Times New Roman" w:cs="Times New Roman"/>
          <w:sz w:val="20"/>
          <w:szCs w:val="20"/>
          <w:lang w:eastAsia="hu-HU"/>
        </w:rPr>
        <w:t xml:space="preserve"> jogi személy jogainak védelme érdekében, vagy az Unió, illetve valamely tagállam fontos közérdekéből lehet kezelni. </w:t>
      </w:r>
    </w:p>
    <w:p w:rsidR="00E94D14" w:rsidRPr="00D969B9" w:rsidRDefault="00E94D14" w:rsidP="00D63212">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Az egyesület jogosult arra, hogy kéré</w:t>
      </w:r>
      <w:r w:rsidR="00944B9A">
        <w:rPr>
          <w:rFonts w:ascii="Times New Roman" w:eastAsia="Times New Roman" w:hAnsi="Times New Roman" w:cs="Times New Roman"/>
          <w:sz w:val="20"/>
          <w:szCs w:val="20"/>
          <w:lang w:eastAsia="hu-HU"/>
        </w:rPr>
        <w:t xml:space="preserve">sére korlátozza az adatkezelést, </w:t>
      </w:r>
      <w:r w:rsidRPr="00D969B9">
        <w:rPr>
          <w:rFonts w:ascii="Times New Roman" w:eastAsia="Times New Roman" w:hAnsi="Times New Roman" w:cs="Times New Roman"/>
          <w:sz w:val="20"/>
          <w:szCs w:val="20"/>
          <w:lang w:eastAsia="hu-HU"/>
        </w:rPr>
        <w:t>ha az alábbiak valamelyike teljesül:</w:t>
      </w:r>
    </w:p>
    <w:p w:rsidR="00DF4D03" w:rsidRPr="00D969B9" w:rsidRDefault="00E94D14" w:rsidP="00EE4DD9">
      <w:pPr>
        <w:shd w:val="clear" w:color="auto" w:fill="FFFFFF"/>
        <w:spacing w:after="0" w:line="240" w:lineRule="auto"/>
        <w:jc w:val="both"/>
        <w:rPr>
          <w:rFonts w:ascii="Times New Roman" w:eastAsia="Times New Roman" w:hAnsi="Times New Roman" w:cs="Times New Roman"/>
          <w:sz w:val="20"/>
          <w:szCs w:val="20"/>
          <w:lang w:eastAsia="hu-HU"/>
        </w:rPr>
      </w:pPr>
      <w:proofErr w:type="gramStart"/>
      <w:r w:rsidRPr="00D969B9">
        <w:rPr>
          <w:rFonts w:ascii="Times New Roman" w:eastAsia="Times New Roman" w:hAnsi="Times New Roman" w:cs="Times New Roman"/>
          <w:sz w:val="20"/>
          <w:szCs w:val="20"/>
          <w:lang w:eastAsia="hu-HU"/>
        </w:rPr>
        <w:t>a</w:t>
      </w:r>
      <w:proofErr w:type="gramEnd"/>
      <w:r w:rsidRPr="00D969B9">
        <w:rPr>
          <w:rFonts w:ascii="Times New Roman" w:eastAsia="Times New Roman" w:hAnsi="Times New Roman" w:cs="Times New Roman"/>
          <w:sz w:val="20"/>
          <w:szCs w:val="20"/>
          <w:lang w:eastAsia="hu-HU"/>
        </w:rPr>
        <w:t>) az érintett vitatja a személyes adatok pontosságát, ez esetben a korlátozás arra az időtartamra vonatkozik, amely lehetővé teszi, hogy az egyesület ellenőrizze a személyes adatok pontosságát;</w:t>
      </w:r>
    </w:p>
    <w:p w:rsidR="00E94D14" w:rsidRPr="00D969B9" w:rsidRDefault="00E94D14" w:rsidP="00EE4DD9">
      <w:p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b) az adatkezelés jogellenes, és az érintett ellenzi az adatok törlését, és ehelyett kéri azok felhasználásának korlátozását;</w:t>
      </w:r>
    </w:p>
    <w:p w:rsidR="00E94D14" w:rsidRPr="00D969B9" w:rsidRDefault="00E94D14" w:rsidP="00EE4DD9">
      <w:p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c) az egyesületnek már nincs szüksége a személyes adatokra adatkezelés céljából, de az érintett igényli azokat jogi igények előterjesztéséhez, érvényesítéséhez vagy védelméhez; vagy</w:t>
      </w:r>
    </w:p>
    <w:p w:rsidR="00EE4DD9" w:rsidRDefault="00E94D14" w:rsidP="00EE4DD9">
      <w:p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d) az érintett tiltakozott az adatkezelés ellen; ez esetben a korlátozás arra az időtartamra vonatkozik, amíg megállapításra nem kerül, hogy az adatkezelő jogos indokai elsőbbséget élveznek-e az érintett jogos indokaival szemben.</w:t>
      </w:r>
    </w:p>
    <w:p w:rsidR="00EE4DD9" w:rsidRDefault="00EE4DD9" w:rsidP="00EE4DD9">
      <w:pPr>
        <w:shd w:val="clear" w:color="auto" w:fill="FFFFFF"/>
        <w:spacing w:after="0" w:line="240" w:lineRule="auto"/>
        <w:jc w:val="both"/>
        <w:rPr>
          <w:rFonts w:ascii="Times New Roman" w:eastAsia="Times New Roman" w:hAnsi="Times New Roman" w:cs="Times New Roman"/>
          <w:sz w:val="20"/>
          <w:szCs w:val="20"/>
          <w:lang w:eastAsia="hu-HU"/>
        </w:rPr>
      </w:pP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adatkezelés korlátozásának feloldásáról az érintettet tájékoztatni kell.</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13.4. A törléshez való jog</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Adatkezelő az érintett kérésére törli annak személyes adatait, ha: </w:t>
      </w:r>
    </w:p>
    <w:p w:rsidR="00E94D14" w:rsidRPr="00D969B9" w:rsidRDefault="00E94D14" w:rsidP="00944B9A">
      <w:pPr>
        <w:shd w:val="clear" w:color="auto" w:fill="FFFFFF"/>
        <w:spacing w:after="0" w:line="240" w:lineRule="auto"/>
        <w:jc w:val="both"/>
        <w:rPr>
          <w:rFonts w:ascii="Times New Roman" w:eastAsia="Times New Roman" w:hAnsi="Times New Roman" w:cs="Times New Roman"/>
          <w:sz w:val="20"/>
          <w:szCs w:val="20"/>
          <w:lang w:eastAsia="hu-HU"/>
        </w:rPr>
      </w:pPr>
      <w:proofErr w:type="gramStart"/>
      <w:r w:rsidRPr="00D969B9">
        <w:rPr>
          <w:rFonts w:ascii="Times New Roman" w:eastAsia="Times New Roman" w:hAnsi="Times New Roman" w:cs="Times New Roman"/>
          <w:sz w:val="20"/>
          <w:szCs w:val="20"/>
          <w:lang w:eastAsia="hu-HU"/>
        </w:rPr>
        <w:t>a</w:t>
      </w:r>
      <w:proofErr w:type="gramEnd"/>
      <w:r w:rsidRPr="00D969B9">
        <w:rPr>
          <w:rFonts w:ascii="Times New Roman" w:eastAsia="Times New Roman" w:hAnsi="Times New Roman" w:cs="Times New Roman"/>
          <w:sz w:val="20"/>
          <w:szCs w:val="20"/>
          <w:lang w:eastAsia="hu-HU"/>
        </w:rPr>
        <w:t>) a személyes adatokra már nincs szükség abból a célból, amelyből azokat gyűjtötték vagy más módon kezelték; </w:t>
      </w:r>
    </w:p>
    <w:p w:rsidR="00E94D14" w:rsidRPr="00D969B9" w:rsidRDefault="00E94D14" w:rsidP="00944B9A">
      <w:p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b) az érintett visszavonja az adatkezelés alapját képező hozzájárulását, és az adatkezelésnek nincs más jogalapja;</w:t>
      </w:r>
    </w:p>
    <w:p w:rsidR="00E94D14" w:rsidRPr="00D969B9" w:rsidRDefault="00E94D14" w:rsidP="00944B9A">
      <w:p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c) az érintett tiltakozik az adatkezelése ellen, és nincs elsőbbséget élvező jogszerű ok az adatkezelésre,</w:t>
      </w:r>
    </w:p>
    <w:p w:rsidR="00E94D14" w:rsidRPr="00D969B9" w:rsidRDefault="00E94D14" w:rsidP="00944B9A">
      <w:pPr>
        <w:shd w:val="clear" w:color="auto" w:fill="FFFFFF"/>
        <w:spacing w:after="0"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d) a személyes adatokat jogellenesen kezelték;</w:t>
      </w:r>
    </w:p>
    <w:p w:rsidR="00E94D14" w:rsidRPr="00D969B9" w:rsidRDefault="00E94D14" w:rsidP="00944B9A">
      <w:pPr>
        <w:shd w:val="clear" w:color="auto" w:fill="FFFFFF"/>
        <w:spacing w:after="0" w:line="240" w:lineRule="auto"/>
        <w:jc w:val="both"/>
        <w:rPr>
          <w:rFonts w:ascii="Times New Roman" w:eastAsia="Times New Roman" w:hAnsi="Times New Roman" w:cs="Times New Roman"/>
          <w:sz w:val="20"/>
          <w:szCs w:val="20"/>
          <w:lang w:eastAsia="hu-HU"/>
        </w:rPr>
      </w:pPr>
      <w:proofErr w:type="gramStart"/>
      <w:r w:rsidRPr="00D969B9">
        <w:rPr>
          <w:rFonts w:ascii="Times New Roman" w:eastAsia="Times New Roman" w:hAnsi="Times New Roman" w:cs="Times New Roman"/>
          <w:sz w:val="20"/>
          <w:szCs w:val="20"/>
          <w:lang w:eastAsia="hu-HU"/>
        </w:rPr>
        <w:t>e</w:t>
      </w:r>
      <w:proofErr w:type="gramEnd"/>
      <w:r w:rsidRPr="00D969B9">
        <w:rPr>
          <w:rFonts w:ascii="Times New Roman" w:eastAsia="Times New Roman" w:hAnsi="Times New Roman" w:cs="Times New Roman"/>
          <w:sz w:val="20"/>
          <w:szCs w:val="20"/>
          <w:lang w:eastAsia="hu-HU"/>
        </w:rPr>
        <w:t>) a személyes adatokat az egyesületre alkalmazandó uniós vagy tagállami jogban előírt jogi kötelezettség teljesítéséhez törölni kell;</w:t>
      </w:r>
    </w:p>
    <w:p w:rsidR="00E94D14" w:rsidRPr="00D969B9" w:rsidRDefault="00E94D14" w:rsidP="00944B9A">
      <w:pPr>
        <w:shd w:val="clear" w:color="auto" w:fill="FFFFFF"/>
        <w:spacing w:after="0" w:line="240" w:lineRule="auto"/>
        <w:jc w:val="both"/>
        <w:rPr>
          <w:rFonts w:ascii="Times New Roman" w:eastAsia="Times New Roman" w:hAnsi="Times New Roman" w:cs="Times New Roman"/>
          <w:sz w:val="20"/>
          <w:szCs w:val="20"/>
          <w:lang w:eastAsia="hu-HU"/>
        </w:rPr>
      </w:pPr>
      <w:proofErr w:type="gramStart"/>
      <w:r w:rsidRPr="00D969B9">
        <w:rPr>
          <w:rFonts w:ascii="Times New Roman" w:eastAsia="Times New Roman" w:hAnsi="Times New Roman" w:cs="Times New Roman"/>
          <w:sz w:val="20"/>
          <w:szCs w:val="20"/>
          <w:lang w:eastAsia="hu-HU"/>
        </w:rPr>
        <w:t>f</w:t>
      </w:r>
      <w:proofErr w:type="gramEnd"/>
      <w:r w:rsidRPr="00D969B9">
        <w:rPr>
          <w:rFonts w:ascii="Times New Roman" w:eastAsia="Times New Roman" w:hAnsi="Times New Roman" w:cs="Times New Roman"/>
          <w:sz w:val="20"/>
          <w:szCs w:val="20"/>
          <w:lang w:eastAsia="hu-HU"/>
        </w:rPr>
        <w:t>) a személyes adatok gyűjtésére közvetlenül a kínált, információs társadalommal összefüggő szolgáltatások kínálásával kapcsolatosan került sor.</w:t>
      </w:r>
    </w:p>
    <w:p w:rsidR="00E94D14" w:rsidRPr="00D969B9" w:rsidRDefault="00E94D14" w:rsidP="00DA7FA8">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A törléshez való jog nem érvényesíthető a GDPR rendelet 17. cikkében foglalt kivételek esetében. </w:t>
      </w:r>
    </w:p>
    <w:p w:rsidR="00E94D14" w:rsidRPr="00D969B9" w:rsidRDefault="00E94D14" w:rsidP="00DA7FA8">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Elfeledtetéshez való jog azt jelenti, hogy az egyes adatkezelők által nyilvánosságra hozott vagy más címzetteknek átadott személyes adat törléséről úgy kell gondoskodni, hogy a törlési kötelezettséget közölni kell valamennyi további adatkezelővel, akinek a személyes adatot az egyesület átadta.</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A 16. életév betöltése előtt megadott személyes adatok kérésre ugyancsak törölhetők.</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13.5. A tiltakozáshoz való jog</w:t>
      </w:r>
    </w:p>
    <w:p w:rsidR="00E94D14" w:rsidRPr="00D969B9" w:rsidRDefault="00E94D14" w:rsidP="00D63212">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érintett jogosult arra, hogy tiltakozzon személyes adatainak kezelése ellen. Ebben az esetben az egyesület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B310F" w:rsidRDefault="00E94D14" w:rsidP="00D63212">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érintett tiltakozási jogára legkésőbb az első kapcsolatfelvétel során kifejezetten fel kell hívni annak figyelmét, és az erre vonatkozó tájékoztatást egyértelműen és minden más információtól elkülönítve kell megjeleníteni. Az érintett a tiltakozáshoz való jogot műszaki előírásokon alapuló automatizált eszközökkel is gyakorolhatja.</w:t>
      </w:r>
    </w:p>
    <w:p w:rsidR="00892390" w:rsidRDefault="00E94D14" w:rsidP="00D63212">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Adatkezelő az érintett kérésére törli annak személyes adatait, ha az érintett szerint azokat közvetlen üzletszerzés céljára, vagy automatizált döntéshozatalra (pl. profilalkotás), tudományos vagy történelmi kutatáshoz és statisztika készítéséhez, vagy az adatkezelő “jogos érdekében” vagy közérdekű feladat ellátására használják fel. Az utóbbi két esetben a kérelmező joga korlátozott lehet.</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13.6. A magyarázathoz való jog és az adathordozáshoz való jog</w:t>
      </w:r>
      <w:r w:rsidRPr="00D969B9">
        <w:rPr>
          <w:rFonts w:ascii="Times New Roman" w:eastAsia="Times New Roman" w:hAnsi="Times New Roman" w:cs="Times New Roman"/>
          <w:sz w:val="20"/>
          <w:szCs w:val="20"/>
          <w:lang w:eastAsia="hu-HU"/>
        </w:rPr>
        <w:t> </w:t>
      </w:r>
    </w:p>
    <w:p w:rsidR="00E94D14"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Adatkezelő vonatkozásában ez a két jog nem releváns, de élni lehet vele.</w:t>
      </w:r>
    </w:p>
    <w:p w:rsidR="003E42C3" w:rsidRDefault="003E42C3" w:rsidP="00892390">
      <w:pPr>
        <w:shd w:val="clear" w:color="auto" w:fill="FFFFFF"/>
        <w:spacing w:after="100" w:afterAutospacing="1" w:line="240" w:lineRule="auto"/>
        <w:jc w:val="both"/>
        <w:rPr>
          <w:rFonts w:ascii="Times New Roman" w:eastAsia="Times New Roman" w:hAnsi="Times New Roman" w:cs="Times New Roman"/>
          <w:sz w:val="20"/>
          <w:szCs w:val="20"/>
          <w:lang w:eastAsia="hu-HU"/>
        </w:rPr>
      </w:pPr>
    </w:p>
    <w:p w:rsidR="003E42C3" w:rsidRPr="003E42C3" w:rsidRDefault="003E42C3" w:rsidP="003E42C3">
      <w:pPr>
        <w:shd w:val="clear" w:color="auto" w:fill="FFFFFF"/>
        <w:spacing w:after="100" w:afterAutospacing="1" w:line="240" w:lineRule="auto"/>
        <w:jc w:val="center"/>
        <w:rPr>
          <w:rFonts w:ascii="Times New Roman" w:eastAsia="Times New Roman" w:hAnsi="Times New Roman" w:cs="Times New Roman"/>
          <w:b/>
          <w:sz w:val="20"/>
          <w:szCs w:val="20"/>
          <w:lang w:eastAsia="hu-HU"/>
        </w:rPr>
      </w:pPr>
      <w:r w:rsidRPr="003B4381">
        <w:rPr>
          <w:rFonts w:ascii="Times New Roman" w:eastAsia="Times New Roman" w:hAnsi="Times New Roman" w:cs="Times New Roman"/>
          <w:b/>
          <w:sz w:val="20"/>
          <w:szCs w:val="20"/>
          <w:lang w:eastAsia="hu-HU"/>
        </w:rPr>
        <w:lastRenderedPageBreak/>
        <w:t>6</w:t>
      </w:r>
    </w:p>
    <w:p w:rsidR="00DF4D03" w:rsidRDefault="00E94D14" w:rsidP="00892390">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xml:space="preserve">Az érintettek a fentiekben részletezett jogaikat az Adatkezelő hivatalos e-mail címére küldött megkeresés útján gyakorolhatják. Az Adatkezelő a kérelem benyújtásától számított legrövidebb </w:t>
      </w:r>
      <w:r w:rsidR="00B6307B" w:rsidRPr="00D969B9">
        <w:rPr>
          <w:rFonts w:ascii="Times New Roman" w:eastAsia="Times New Roman" w:hAnsi="Times New Roman" w:cs="Times New Roman"/>
          <w:sz w:val="20"/>
          <w:szCs w:val="20"/>
          <w:lang w:eastAsia="hu-HU"/>
        </w:rPr>
        <w:t>idő</w:t>
      </w:r>
      <w:r w:rsidRPr="00D969B9">
        <w:rPr>
          <w:rFonts w:ascii="Times New Roman" w:eastAsia="Times New Roman" w:hAnsi="Times New Roman" w:cs="Times New Roman"/>
          <w:sz w:val="20"/>
          <w:szCs w:val="20"/>
          <w:lang w:eastAsia="hu-HU"/>
        </w:rPr>
        <w:t xml:space="preserve">̋ alatt, legfeljebb azonban 30 napon belül, </w:t>
      </w:r>
      <w:r w:rsidR="00B6307B" w:rsidRPr="00D969B9">
        <w:rPr>
          <w:rFonts w:ascii="Times New Roman" w:eastAsia="Times New Roman" w:hAnsi="Times New Roman" w:cs="Times New Roman"/>
          <w:sz w:val="20"/>
          <w:szCs w:val="20"/>
          <w:lang w:eastAsia="hu-HU"/>
        </w:rPr>
        <w:t>közérthető</w:t>
      </w:r>
      <w:r w:rsidRPr="00D969B9">
        <w:rPr>
          <w:rFonts w:ascii="Times New Roman" w:eastAsia="Times New Roman" w:hAnsi="Times New Roman" w:cs="Times New Roman"/>
          <w:sz w:val="20"/>
          <w:szCs w:val="20"/>
          <w:lang w:eastAsia="hu-HU"/>
        </w:rPr>
        <w:t xml:space="preserve"> formában, írásban ad tájékoztatást.</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14. Az adatkezelésben érintettek panasz benyújtásához való joga</w:t>
      </w:r>
    </w:p>
    <w:p w:rsidR="00E94D14" w:rsidRPr="00D969B9" w:rsidRDefault="00E94D14" w:rsidP="00B6307B">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Ha az adatkezelésben érintettek úgy vélik, hogy adatvédelmi vagy más, a magánélet tiszteletben tartásához fűződő jogaik sérültek, panaszt tehetnek az adatvédelmi hatóságnál, amelynek elérhetősége:</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i/>
          <w:iCs/>
          <w:sz w:val="20"/>
          <w:szCs w:val="20"/>
          <w:lang w:eastAsia="hu-HU"/>
        </w:rPr>
        <w:t>Nemzeti Adatvédelmi és Információszabadság Hatóság</w:t>
      </w:r>
    </w:p>
    <w:p w:rsidR="00E94D14" w:rsidRPr="00856F23"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856F23">
        <w:rPr>
          <w:rFonts w:ascii="Times New Roman" w:eastAsia="Times New Roman" w:hAnsi="Times New Roman" w:cs="Times New Roman"/>
          <w:i/>
          <w:iCs/>
          <w:sz w:val="20"/>
          <w:szCs w:val="20"/>
          <w:lang w:eastAsia="hu-HU"/>
        </w:rPr>
        <w:t>Szilágyi Erzsébet fasor 22/C.</w:t>
      </w:r>
    </w:p>
    <w:p w:rsidR="00E94D14" w:rsidRPr="00856F23"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856F23">
        <w:rPr>
          <w:rFonts w:ascii="Times New Roman" w:eastAsia="Times New Roman" w:hAnsi="Times New Roman" w:cs="Times New Roman"/>
          <w:i/>
          <w:iCs/>
          <w:sz w:val="20"/>
          <w:szCs w:val="20"/>
          <w:lang w:eastAsia="hu-HU"/>
        </w:rPr>
        <w:t>1125 Budapest</w:t>
      </w:r>
    </w:p>
    <w:p w:rsidR="00E94D14" w:rsidRPr="00856F23"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856F23">
        <w:rPr>
          <w:rFonts w:ascii="Times New Roman" w:eastAsia="Times New Roman" w:hAnsi="Times New Roman" w:cs="Times New Roman"/>
          <w:i/>
          <w:iCs/>
          <w:sz w:val="20"/>
          <w:szCs w:val="20"/>
          <w:lang w:eastAsia="hu-HU"/>
        </w:rPr>
        <w:t>Tel. +36 1 3911 400</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color w:val="777777"/>
          <w:sz w:val="20"/>
          <w:szCs w:val="20"/>
          <w:lang w:eastAsia="hu-HU"/>
        </w:rPr>
      </w:pPr>
      <w:proofErr w:type="gramStart"/>
      <w:r w:rsidRPr="003B4381">
        <w:rPr>
          <w:rFonts w:ascii="Times New Roman" w:eastAsia="Times New Roman" w:hAnsi="Times New Roman" w:cs="Times New Roman"/>
          <w:i/>
          <w:iCs/>
          <w:sz w:val="20"/>
          <w:szCs w:val="20"/>
          <w:lang w:eastAsia="hu-HU"/>
        </w:rPr>
        <w:t>e-mail</w:t>
      </w:r>
      <w:proofErr w:type="gramEnd"/>
      <w:r w:rsidRPr="003B4381">
        <w:rPr>
          <w:rFonts w:ascii="Times New Roman" w:eastAsia="Times New Roman" w:hAnsi="Times New Roman" w:cs="Times New Roman"/>
          <w:i/>
          <w:iCs/>
          <w:sz w:val="20"/>
          <w:szCs w:val="20"/>
          <w:lang w:eastAsia="hu-HU"/>
        </w:rPr>
        <w:t xml:space="preserve"> cím:</w:t>
      </w:r>
      <w:r w:rsidRPr="00D969B9">
        <w:rPr>
          <w:rFonts w:ascii="Times New Roman" w:eastAsia="Times New Roman" w:hAnsi="Times New Roman" w:cs="Times New Roman"/>
          <w:i/>
          <w:iCs/>
          <w:color w:val="777777"/>
          <w:sz w:val="20"/>
          <w:szCs w:val="20"/>
          <w:lang w:eastAsia="hu-HU"/>
        </w:rPr>
        <w:t> </w:t>
      </w:r>
      <w:hyperlink r:id="rId10" w:history="1">
        <w:r w:rsidRPr="00D969B9">
          <w:rPr>
            <w:rFonts w:ascii="Times New Roman" w:eastAsia="Times New Roman" w:hAnsi="Times New Roman" w:cs="Times New Roman"/>
            <w:i/>
            <w:iCs/>
            <w:color w:val="0000FF"/>
            <w:sz w:val="20"/>
            <w:szCs w:val="20"/>
            <w:lang w:eastAsia="hu-HU"/>
          </w:rPr>
          <w:t>ugyfelszolgalat@naih.hu</w:t>
        </w:r>
      </w:hyperlink>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color w:val="777777"/>
          <w:sz w:val="20"/>
          <w:szCs w:val="20"/>
          <w:lang w:eastAsia="hu-HU"/>
        </w:rPr>
      </w:pPr>
      <w:r w:rsidRPr="003B4381">
        <w:rPr>
          <w:rFonts w:ascii="Times New Roman" w:eastAsia="Times New Roman" w:hAnsi="Times New Roman" w:cs="Times New Roman"/>
          <w:i/>
          <w:iCs/>
          <w:sz w:val="20"/>
          <w:szCs w:val="20"/>
          <w:lang w:eastAsia="hu-HU"/>
        </w:rPr>
        <w:t>Honlap</w:t>
      </w:r>
      <w:r w:rsidRPr="00D969B9">
        <w:rPr>
          <w:rFonts w:ascii="Times New Roman" w:eastAsia="Times New Roman" w:hAnsi="Times New Roman" w:cs="Times New Roman"/>
          <w:i/>
          <w:iCs/>
          <w:color w:val="777777"/>
          <w:sz w:val="20"/>
          <w:szCs w:val="20"/>
          <w:lang w:eastAsia="hu-HU"/>
        </w:rPr>
        <w:t>: </w:t>
      </w:r>
      <w:hyperlink r:id="rId11" w:history="1">
        <w:r w:rsidRPr="00D969B9">
          <w:rPr>
            <w:rFonts w:ascii="Times New Roman" w:eastAsia="Times New Roman" w:hAnsi="Times New Roman" w:cs="Times New Roman"/>
            <w:i/>
            <w:iCs/>
            <w:color w:val="0000FF"/>
            <w:sz w:val="20"/>
            <w:szCs w:val="20"/>
            <w:lang w:eastAsia="hu-HU"/>
          </w:rPr>
          <w:t>http://www.naih.hu/</w:t>
        </w:r>
      </w:hyperlink>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color w:val="777777"/>
          <w:sz w:val="20"/>
          <w:szCs w:val="20"/>
          <w:lang w:eastAsia="hu-HU"/>
        </w:rPr>
      </w:pPr>
      <w:r w:rsidRPr="003B4381">
        <w:rPr>
          <w:rFonts w:ascii="Times New Roman" w:eastAsia="Times New Roman" w:hAnsi="Times New Roman" w:cs="Times New Roman"/>
          <w:i/>
          <w:iCs/>
          <w:sz w:val="20"/>
          <w:szCs w:val="20"/>
          <w:lang w:eastAsia="hu-HU"/>
        </w:rPr>
        <w:t>Online ügyindítás: </w:t>
      </w:r>
      <w:hyperlink r:id="rId12" w:history="1">
        <w:r w:rsidRPr="00D969B9">
          <w:rPr>
            <w:rFonts w:ascii="Times New Roman" w:eastAsia="Times New Roman" w:hAnsi="Times New Roman" w:cs="Times New Roman"/>
            <w:i/>
            <w:iCs/>
            <w:color w:val="0000FF"/>
            <w:sz w:val="20"/>
            <w:szCs w:val="20"/>
            <w:lang w:eastAsia="hu-HU"/>
          </w:rPr>
          <w:t>http://naih.hu/online-uegyinditas.html</w:t>
        </w:r>
      </w:hyperlink>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Az érintettek jogosultak arra, hogy nevükben nem kormányzati szervezet (civil szervezet vagy NGO) nyújtson be panaszt.</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Az adatvédelmi hatóságnak való panasztétel helyett vagy mellett lehetőség van bíróság előtt kereset indítására is.</w:t>
      </w:r>
    </w:p>
    <w:p w:rsidR="00E94D14" w:rsidRPr="00D969B9" w:rsidRDefault="00E94D14" w:rsidP="00B6307B">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 panaszos jogosult a hatékony bírósági jogorvoslatra a felügyeleti hatóság rá vonatkozó, jogilag kötelező erejű döntésével szemben, minden érintett jogosult a hatékony bírósági jogorvoslatra, ha az illetékes felügyeleti hatóság nem foglalkozik a panasszal, vagy három hónapon belül nem tájékoztatja az érintettet a benyújtott panasszal kapcsolatos eljárási fejleményekről vagy annak eredményéről.</w:t>
      </w:r>
    </w:p>
    <w:p w:rsidR="00E94D14" w:rsidRPr="00D969B9" w:rsidRDefault="00E94D14" w:rsidP="00E94D14">
      <w:pPr>
        <w:shd w:val="clear" w:color="auto" w:fill="FFFFFF"/>
        <w:spacing w:after="100" w:afterAutospacing="1" w:line="240" w:lineRule="auto"/>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w:t>
      </w:r>
      <w:r w:rsidRPr="00D969B9">
        <w:rPr>
          <w:rFonts w:ascii="Times New Roman" w:eastAsia="Times New Roman" w:hAnsi="Times New Roman" w:cs="Times New Roman"/>
          <w:b/>
          <w:bCs/>
          <w:sz w:val="20"/>
          <w:szCs w:val="20"/>
          <w:lang w:eastAsia="hu-HU"/>
        </w:rPr>
        <w:t>15. Eljárás adatvédelmi incidens esetén</w:t>
      </w:r>
    </w:p>
    <w:p w:rsidR="00E94D14" w:rsidRPr="00D969B9" w:rsidRDefault="00E94D14" w:rsidP="00B6307B">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Amennyiben az egyesület által kezelt személyes adatok illetéktelen személyhez vagy nyilvánosságra kerülnek, az egyesület elnöke vagy alelnöke intézkedik az adatvédelmi incidens kivizsgálásáról, felméri annak hatását, megteszi a szükségesnek tartott intézkedéseket a következmények elhárítása céljából, tájékoztatja az incidensről a Felügyelő Bizottság elnökét, az adatvédelmi hatóságot és az érintetteket.</w:t>
      </w:r>
    </w:p>
    <w:p w:rsidR="00E94D14" w:rsidRPr="00D969B9" w:rsidRDefault="00E94D14" w:rsidP="00B6307B">
      <w:pPr>
        <w:shd w:val="clear" w:color="auto" w:fill="FFFFFF"/>
        <w:spacing w:after="100" w:afterAutospacing="1" w:line="240" w:lineRule="auto"/>
        <w:jc w:val="both"/>
        <w:rPr>
          <w:rFonts w:ascii="Times New Roman" w:eastAsia="Times New Roman" w:hAnsi="Times New Roman" w:cs="Times New Roman"/>
          <w:sz w:val="20"/>
          <w:szCs w:val="20"/>
          <w:lang w:eastAsia="hu-HU"/>
        </w:rPr>
      </w:pPr>
      <w:r w:rsidRPr="00D969B9">
        <w:rPr>
          <w:rFonts w:ascii="Times New Roman" w:eastAsia="Times New Roman" w:hAnsi="Times New Roman" w:cs="Times New Roman"/>
          <w:sz w:val="20"/>
          <w:szCs w:val="20"/>
          <w:lang w:eastAsia="hu-HU"/>
        </w:rPr>
        <w:t xml:space="preserve"> Az Adatkezelő az adatvédelmi incidenssel </w:t>
      </w:r>
      <w:r w:rsidR="00E94A0A" w:rsidRPr="00D969B9">
        <w:rPr>
          <w:rFonts w:ascii="Times New Roman" w:eastAsia="Times New Roman" w:hAnsi="Times New Roman" w:cs="Times New Roman"/>
          <w:sz w:val="20"/>
          <w:szCs w:val="20"/>
          <w:lang w:eastAsia="hu-HU"/>
        </w:rPr>
        <w:t>kapcsolatos intézkedések ellenő</w:t>
      </w:r>
      <w:r w:rsidRPr="00D969B9">
        <w:rPr>
          <w:rFonts w:ascii="Times New Roman" w:eastAsia="Times New Roman" w:hAnsi="Times New Roman" w:cs="Times New Roman"/>
          <w:sz w:val="20"/>
          <w:szCs w:val="20"/>
          <w:lang w:eastAsia="hu-HU"/>
        </w:rPr>
        <w:t>rzése, valamint az érintett tájékoztatása céljából nyilvántartást vezet, amely tartalmazza az érintett személyes adatok körét, az adatvédelmi incidenssel érintettek körét és számát, az adatvédelmi inci</w:t>
      </w:r>
      <w:r w:rsidR="00E94A0A" w:rsidRPr="00D969B9">
        <w:rPr>
          <w:rFonts w:ascii="Times New Roman" w:eastAsia="Times New Roman" w:hAnsi="Times New Roman" w:cs="Times New Roman"/>
          <w:sz w:val="20"/>
          <w:szCs w:val="20"/>
          <w:lang w:eastAsia="hu-HU"/>
        </w:rPr>
        <w:t>dens idő</w:t>
      </w:r>
      <w:r w:rsidRPr="00D969B9">
        <w:rPr>
          <w:rFonts w:ascii="Times New Roman" w:eastAsia="Times New Roman" w:hAnsi="Times New Roman" w:cs="Times New Roman"/>
          <w:sz w:val="20"/>
          <w:szCs w:val="20"/>
          <w:lang w:eastAsia="hu-HU"/>
        </w:rPr>
        <w:t>pontját, körülményeit, hatásait és az elhárítására megtett intézkedéseke</w:t>
      </w:r>
      <w:r w:rsidR="00E94A0A" w:rsidRPr="00D969B9">
        <w:rPr>
          <w:rFonts w:ascii="Times New Roman" w:eastAsia="Times New Roman" w:hAnsi="Times New Roman" w:cs="Times New Roman"/>
          <w:sz w:val="20"/>
          <w:szCs w:val="20"/>
          <w:lang w:eastAsia="hu-HU"/>
        </w:rPr>
        <w:t>t, valamint az adatkezelést elő</w:t>
      </w:r>
      <w:r w:rsidRPr="00D969B9">
        <w:rPr>
          <w:rFonts w:ascii="Times New Roman" w:eastAsia="Times New Roman" w:hAnsi="Times New Roman" w:cs="Times New Roman"/>
          <w:sz w:val="20"/>
          <w:szCs w:val="20"/>
          <w:lang w:eastAsia="hu-HU"/>
        </w:rPr>
        <w:t>író jogszabályban meghatározott egyéb adatokat.</w:t>
      </w:r>
    </w:p>
    <w:p w:rsidR="00856F23" w:rsidRDefault="00856F23">
      <w:pPr>
        <w:rPr>
          <w:rFonts w:ascii="Times New Roman" w:hAnsi="Times New Roman" w:cs="Times New Roman"/>
          <w:sz w:val="20"/>
          <w:szCs w:val="20"/>
        </w:rPr>
      </w:pPr>
    </w:p>
    <w:p w:rsidR="00FB310F" w:rsidRDefault="00FB310F">
      <w:pPr>
        <w:rPr>
          <w:rFonts w:ascii="Times New Roman" w:hAnsi="Times New Roman" w:cs="Times New Roman"/>
          <w:sz w:val="20"/>
          <w:szCs w:val="20"/>
        </w:rPr>
      </w:pPr>
    </w:p>
    <w:p w:rsidR="00944B9A" w:rsidRDefault="00944B9A">
      <w:pPr>
        <w:rPr>
          <w:rFonts w:ascii="Times New Roman" w:hAnsi="Times New Roman" w:cs="Times New Roman"/>
          <w:sz w:val="20"/>
          <w:szCs w:val="20"/>
        </w:rPr>
      </w:pPr>
    </w:p>
    <w:p w:rsidR="00944B9A" w:rsidRDefault="00944B9A">
      <w:pPr>
        <w:rPr>
          <w:rFonts w:ascii="Times New Roman" w:hAnsi="Times New Roman" w:cs="Times New Roman"/>
          <w:sz w:val="20"/>
          <w:szCs w:val="20"/>
        </w:rPr>
      </w:pPr>
    </w:p>
    <w:p w:rsidR="00944B9A" w:rsidRDefault="00944B9A">
      <w:pPr>
        <w:rPr>
          <w:rFonts w:ascii="Times New Roman" w:hAnsi="Times New Roman" w:cs="Times New Roman"/>
          <w:sz w:val="20"/>
          <w:szCs w:val="20"/>
        </w:rPr>
      </w:pPr>
    </w:p>
    <w:p w:rsidR="00DF4D03" w:rsidRDefault="00DF4D03">
      <w:pPr>
        <w:rPr>
          <w:rFonts w:ascii="Times New Roman" w:hAnsi="Times New Roman" w:cs="Times New Roman"/>
          <w:sz w:val="20"/>
          <w:szCs w:val="20"/>
        </w:rPr>
      </w:pPr>
    </w:p>
    <w:p w:rsidR="003E42C3" w:rsidRDefault="003E42C3">
      <w:pPr>
        <w:rPr>
          <w:rFonts w:ascii="Times New Roman" w:hAnsi="Times New Roman" w:cs="Times New Roman"/>
          <w:sz w:val="20"/>
          <w:szCs w:val="20"/>
        </w:rPr>
      </w:pPr>
    </w:p>
    <w:p w:rsidR="00BC3C0A" w:rsidRPr="00BC3C0A" w:rsidRDefault="00BC3C0A" w:rsidP="00BC3C0A">
      <w:pPr>
        <w:jc w:val="center"/>
        <w:rPr>
          <w:rFonts w:ascii="Times New Roman" w:hAnsi="Times New Roman" w:cs="Times New Roman"/>
          <w:b/>
          <w:sz w:val="28"/>
          <w:szCs w:val="28"/>
        </w:rPr>
      </w:pPr>
    </w:p>
    <w:p w:rsidR="00FB310F" w:rsidRPr="00BC3C0A" w:rsidRDefault="002F36D1" w:rsidP="00BC3C0A">
      <w:pPr>
        <w:jc w:val="center"/>
        <w:rPr>
          <w:rFonts w:ascii="Times New Roman" w:hAnsi="Times New Roman" w:cs="Times New Roman"/>
          <w:b/>
          <w:sz w:val="28"/>
          <w:szCs w:val="28"/>
        </w:rPr>
      </w:pPr>
      <w:r>
        <w:rPr>
          <w:rFonts w:ascii="Times New Roman" w:hAnsi="Times New Roman" w:cs="Times New Roman"/>
          <w:b/>
          <w:sz w:val="28"/>
          <w:szCs w:val="28"/>
        </w:rPr>
        <w:t xml:space="preserve">ADATKEZELÉSI HOZZÁJÁRULÁSI </w:t>
      </w:r>
      <w:r w:rsidR="00BC3C0A" w:rsidRPr="00BC3C0A">
        <w:rPr>
          <w:rFonts w:ascii="Times New Roman" w:hAnsi="Times New Roman" w:cs="Times New Roman"/>
          <w:b/>
          <w:sz w:val="28"/>
          <w:szCs w:val="28"/>
        </w:rPr>
        <w:t>NYILATKOZAT</w:t>
      </w:r>
    </w:p>
    <w:p w:rsidR="002F36D1" w:rsidRDefault="002F36D1">
      <w:pPr>
        <w:rPr>
          <w:rFonts w:ascii="Times New Roman" w:hAnsi="Times New Roman" w:cs="Times New Roman"/>
          <w:b/>
          <w:sz w:val="20"/>
          <w:szCs w:val="20"/>
        </w:rPr>
      </w:pPr>
    </w:p>
    <w:p w:rsidR="00E94A0A" w:rsidRPr="00D969B9" w:rsidRDefault="00E94A0A">
      <w:pPr>
        <w:rPr>
          <w:rFonts w:ascii="Times New Roman" w:hAnsi="Times New Roman" w:cs="Times New Roman"/>
          <w:sz w:val="20"/>
          <w:szCs w:val="20"/>
        </w:rPr>
      </w:pPr>
      <w:proofErr w:type="gramStart"/>
      <w:r w:rsidRPr="00D969B9">
        <w:rPr>
          <w:rFonts w:ascii="Times New Roman" w:hAnsi="Times New Roman" w:cs="Times New Roman"/>
          <w:sz w:val="20"/>
          <w:szCs w:val="20"/>
        </w:rPr>
        <w:t>a</w:t>
      </w:r>
      <w:proofErr w:type="gramEnd"/>
      <w:r w:rsidRPr="00D969B9">
        <w:rPr>
          <w:rFonts w:ascii="Times New Roman" w:hAnsi="Times New Roman" w:cs="Times New Roman"/>
          <w:sz w:val="20"/>
          <w:szCs w:val="20"/>
        </w:rPr>
        <w:t xml:space="preserve"> Magyar-Iráni Baráti Társaság</w:t>
      </w:r>
      <w:r w:rsidR="00E94D14" w:rsidRPr="00D969B9">
        <w:rPr>
          <w:rFonts w:ascii="Times New Roman" w:hAnsi="Times New Roman" w:cs="Times New Roman"/>
          <w:sz w:val="20"/>
          <w:szCs w:val="20"/>
        </w:rPr>
        <w:t xml:space="preserve"> egyesület részére (1062 Budapest, Bajza u. 54. mfszt. 1/1., nyi</w:t>
      </w:r>
      <w:r w:rsidR="00D77DC5" w:rsidRPr="00D969B9">
        <w:rPr>
          <w:rFonts w:ascii="Times New Roman" w:hAnsi="Times New Roman" w:cs="Times New Roman"/>
          <w:sz w:val="20"/>
          <w:szCs w:val="20"/>
        </w:rPr>
        <w:t>lvántartási száma: 01-02-0004681</w:t>
      </w:r>
      <w:r w:rsidR="00E94D14" w:rsidRPr="00D969B9">
        <w:rPr>
          <w:rFonts w:ascii="Times New Roman" w:hAnsi="Times New Roman" w:cs="Times New Roman"/>
          <w:sz w:val="20"/>
          <w:szCs w:val="20"/>
        </w:rPr>
        <w:t xml:space="preserve">) </w:t>
      </w:r>
    </w:p>
    <w:p w:rsidR="00397828" w:rsidRDefault="00E94D14">
      <w:pPr>
        <w:rPr>
          <w:rFonts w:ascii="Times New Roman" w:hAnsi="Times New Roman" w:cs="Times New Roman"/>
          <w:sz w:val="20"/>
          <w:szCs w:val="20"/>
        </w:rPr>
      </w:pPr>
      <w:r w:rsidRPr="00D969B9">
        <w:rPr>
          <w:rFonts w:ascii="Times New Roman" w:hAnsi="Times New Roman" w:cs="Times New Roman"/>
          <w:sz w:val="20"/>
          <w:szCs w:val="20"/>
        </w:rPr>
        <w:t>Alulírott Név</w:t>
      </w:r>
      <w:proofErr w:type="gramStart"/>
      <w:r w:rsidRPr="00D969B9">
        <w:rPr>
          <w:rFonts w:ascii="Times New Roman" w:hAnsi="Times New Roman" w:cs="Times New Roman"/>
          <w:sz w:val="20"/>
          <w:szCs w:val="20"/>
        </w:rPr>
        <w:t>: …</w:t>
      </w:r>
      <w:proofErr w:type="gramEnd"/>
      <w:r w:rsidRPr="00D969B9">
        <w:rPr>
          <w:rFonts w:ascii="Times New Roman" w:hAnsi="Times New Roman" w:cs="Times New Roman"/>
          <w:sz w:val="20"/>
          <w:szCs w:val="20"/>
        </w:rPr>
        <w:t>……………………………………</w:t>
      </w:r>
      <w:r w:rsidR="00EE7E3C" w:rsidRPr="00D969B9">
        <w:rPr>
          <w:rFonts w:ascii="Times New Roman" w:hAnsi="Times New Roman" w:cs="Times New Roman"/>
          <w:sz w:val="20"/>
          <w:szCs w:val="20"/>
        </w:rPr>
        <w:t xml:space="preserve">………………………………………………………….. </w:t>
      </w:r>
    </w:p>
    <w:p w:rsidR="00EE7E3C" w:rsidRPr="00D969B9" w:rsidRDefault="00EE7E3C">
      <w:pPr>
        <w:rPr>
          <w:rFonts w:ascii="Times New Roman" w:hAnsi="Times New Roman" w:cs="Times New Roman"/>
          <w:sz w:val="20"/>
          <w:szCs w:val="20"/>
        </w:rPr>
      </w:pPr>
      <w:r w:rsidRPr="00D969B9">
        <w:rPr>
          <w:rFonts w:ascii="Times New Roman" w:hAnsi="Times New Roman" w:cs="Times New Roman"/>
          <w:sz w:val="20"/>
          <w:szCs w:val="20"/>
        </w:rPr>
        <w:t xml:space="preserve">E-mail </w:t>
      </w:r>
      <w:r w:rsidR="00E94D14" w:rsidRPr="00D969B9">
        <w:rPr>
          <w:rFonts w:ascii="Times New Roman" w:hAnsi="Times New Roman" w:cs="Times New Roman"/>
          <w:sz w:val="20"/>
          <w:szCs w:val="20"/>
        </w:rPr>
        <w:t>cím</w:t>
      </w:r>
      <w:proofErr w:type="gramStart"/>
      <w:r w:rsidR="00E94D14" w:rsidRPr="00D969B9">
        <w:rPr>
          <w:rFonts w:ascii="Times New Roman" w:hAnsi="Times New Roman" w:cs="Times New Roman"/>
          <w:sz w:val="20"/>
          <w:szCs w:val="20"/>
        </w:rPr>
        <w:t>:…………………………………………………………………………………………</w:t>
      </w:r>
      <w:proofErr w:type="gramEnd"/>
      <w:r w:rsidR="00E94D14" w:rsidRPr="00D969B9">
        <w:rPr>
          <w:rFonts w:ascii="Times New Roman" w:hAnsi="Times New Roman" w:cs="Times New Roman"/>
          <w:sz w:val="20"/>
          <w:szCs w:val="20"/>
        </w:rPr>
        <w:t xml:space="preserve"> </w:t>
      </w:r>
    </w:p>
    <w:p w:rsidR="00D77DC5" w:rsidRPr="00D969B9" w:rsidRDefault="00514D7C" w:rsidP="00D77DC5">
      <w:pPr>
        <w:jc w:val="both"/>
        <w:rPr>
          <w:rFonts w:ascii="Times New Roman" w:hAnsi="Times New Roman" w:cs="Times New Roman"/>
          <w:sz w:val="20"/>
          <w:szCs w:val="20"/>
        </w:rPr>
      </w:pPr>
      <w:proofErr w:type="gramStart"/>
      <w:r>
        <w:rPr>
          <w:rFonts w:ascii="Times New Roman" w:hAnsi="Times New Roman" w:cs="Times New Roman"/>
          <w:sz w:val="20"/>
          <w:szCs w:val="20"/>
        </w:rPr>
        <w:t>kijelentem</w:t>
      </w:r>
      <w:proofErr w:type="gramEnd"/>
      <w:r>
        <w:rPr>
          <w:rFonts w:ascii="Times New Roman" w:hAnsi="Times New Roman" w:cs="Times New Roman"/>
          <w:sz w:val="20"/>
          <w:szCs w:val="20"/>
        </w:rPr>
        <w:t>,</w:t>
      </w:r>
      <w:r w:rsidR="00EE7E3C" w:rsidRPr="00D969B9">
        <w:rPr>
          <w:rFonts w:ascii="Times New Roman" w:hAnsi="Times New Roman" w:cs="Times New Roman"/>
          <w:sz w:val="20"/>
          <w:szCs w:val="20"/>
        </w:rPr>
        <w:t xml:space="preserve"> hogy a Magyar-Iráni Baráti Társaság</w:t>
      </w:r>
      <w:r w:rsidR="00E94D14" w:rsidRPr="00D969B9">
        <w:rPr>
          <w:rFonts w:ascii="Times New Roman" w:hAnsi="Times New Roman" w:cs="Times New Roman"/>
          <w:sz w:val="20"/>
          <w:szCs w:val="20"/>
        </w:rPr>
        <w:t xml:space="preserve"> egyesület (1062 Budapest, Bajza u. 54. mfszt. 1/1., nyi</w:t>
      </w:r>
      <w:r w:rsidR="00EE7E3C" w:rsidRPr="00D969B9">
        <w:rPr>
          <w:rFonts w:ascii="Times New Roman" w:hAnsi="Times New Roman" w:cs="Times New Roman"/>
          <w:sz w:val="20"/>
          <w:szCs w:val="20"/>
        </w:rPr>
        <w:t xml:space="preserve">lvántartási száma: </w:t>
      </w:r>
      <w:r w:rsidR="00D77DC5" w:rsidRPr="00D969B9">
        <w:rPr>
          <w:rFonts w:ascii="Times New Roman" w:hAnsi="Times New Roman" w:cs="Times New Roman"/>
          <w:sz w:val="20"/>
          <w:szCs w:val="20"/>
        </w:rPr>
        <w:t>01-02-0004681</w:t>
      </w:r>
      <w:r w:rsidR="00E94D14" w:rsidRPr="00D969B9">
        <w:rPr>
          <w:rFonts w:ascii="Times New Roman" w:hAnsi="Times New Roman" w:cs="Times New Roman"/>
          <w:sz w:val="20"/>
          <w:szCs w:val="20"/>
        </w:rPr>
        <w:t>) Adatkezelési és adatvédelmi szabályzatát megismertem. A jelen nyilatkozat aláírásával hozzájá</w:t>
      </w:r>
      <w:r w:rsidR="00D77DC5" w:rsidRPr="00D969B9">
        <w:rPr>
          <w:rFonts w:ascii="Times New Roman" w:hAnsi="Times New Roman" w:cs="Times New Roman"/>
          <w:sz w:val="20"/>
          <w:szCs w:val="20"/>
        </w:rPr>
        <w:t>rulok ahhoz, hogy a Magyar-Iráni</w:t>
      </w:r>
      <w:r w:rsidR="00E94D14" w:rsidRPr="00D969B9">
        <w:rPr>
          <w:rFonts w:ascii="Times New Roman" w:hAnsi="Times New Roman" w:cs="Times New Roman"/>
          <w:sz w:val="20"/>
          <w:szCs w:val="20"/>
        </w:rPr>
        <w:t xml:space="preserve"> Baráti Társaság a neki önként megadott személyes adataimat az egyesület Adatkezelési és adatvédelmi szabályzatának megfelelően, a hatályos jogszabályok tiszteletben tartásával kezelje. </w:t>
      </w:r>
    </w:p>
    <w:p w:rsidR="00385DC0" w:rsidRPr="00D969B9" w:rsidRDefault="00385DC0" w:rsidP="00D77DC5">
      <w:pPr>
        <w:jc w:val="both"/>
        <w:rPr>
          <w:rFonts w:ascii="Times New Roman" w:hAnsi="Times New Roman" w:cs="Times New Roman"/>
          <w:sz w:val="20"/>
          <w:szCs w:val="20"/>
        </w:rPr>
      </w:pPr>
      <w:r w:rsidRPr="00D969B9">
        <w:rPr>
          <w:rFonts w:ascii="Times New Roman" w:hAnsi="Times New Roman" w:cs="Times New Roman"/>
          <w:sz w:val="20"/>
          <w:szCs w:val="20"/>
        </w:rPr>
        <w:t>Hely, időpont</w:t>
      </w:r>
      <w:proofErr w:type="gramStart"/>
      <w:r w:rsidR="00397828">
        <w:rPr>
          <w:rFonts w:ascii="Times New Roman" w:hAnsi="Times New Roman" w:cs="Times New Roman"/>
          <w:sz w:val="20"/>
          <w:szCs w:val="20"/>
        </w:rPr>
        <w:t>…………………………………………………………………….</w:t>
      </w:r>
      <w:proofErr w:type="gramEnd"/>
    </w:p>
    <w:p w:rsidR="00B62C88" w:rsidRDefault="00B62C88" w:rsidP="00D77DC5">
      <w:pPr>
        <w:jc w:val="both"/>
        <w:rPr>
          <w:rFonts w:ascii="Times New Roman" w:hAnsi="Times New Roman" w:cs="Times New Roman"/>
          <w:sz w:val="20"/>
          <w:szCs w:val="20"/>
        </w:rPr>
      </w:pPr>
    </w:p>
    <w:p w:rsidR="00397828" w:rsidRDefault="00397828" w:rsidP="00D77DC5">
      <w:pPr>
        <w:jc w:val="both"/>
        <w:rPr>
          <w:rFonts w:ascii="Times New Roman" w:hAnsi="Times New Roman" w:cs="Times New Roman"/>
          <w:sz w:val="20"/>
          <w:szCs w:val="20"/>
        </w:rPr>
      </w:pPr>
      <w:proofErr w:type="gramStart"/>
      <w:r w:rsidRPr="00D969B9">
        <w:rPr>
          <w:rFonts w:ascii="Times New Roman" w:hAnsi="Times New Roman" w:cs="Times New Roman"/>
          <w:sz w:val="20"/>
          <w:szCs w:val="20"/>
        </w:rPr>
        <w:t>a</w:t>
      </w:r>
      <w:proofErr w:type="gramEnd"/>
      <w:r w:rsidRPr="00D969B9">
        <w:rPr>
          <w:rFonts w:ascii="Times New Roman" w:hAnsi="Times New Roman" w:cs="Times New Roman"/>
          <w:sz w:val="20"/>
          <w:szCs w:val="20"/>
        </w:rPr>
        <w:t xml:space="preserve"> nyilatko</w:t>
      </w:r>
      <w:r>
        <w:rPr>
          <w:rFonts w:ascii="Times New Roman" w:hAnsi="Times New Roman" w:cs="Times New Roman"/>
          <w:sz w:val="20"/>
          <w:szCs w:val="20"/>
        </w:rPr>
        <w:t>zó aláírása:</w:t>
      </w:r>
      <w:r w:rsidR="00E94D14" w:rsidRPr="00D969B9">
        <w:rPr>
          <w:rFonts w:ascii="Times New Roman" w:hAnsi="Times New Roman" w:cs="Times New Roman"/>
          <w:sz w:val="20"/>
          <w:szCs w:val="20"/>
        </w:rPr>
        <w:t>……………………………………………………</w:t>
      </w:r>
      <w:r>
        <w:rPr>
          <w:rFonts w:ascii="Times New Roman" w:hAnsi="Times New Roman" w:cs="Times New Roman"/>
          <w:sz w:val="20"/>
          <w:szCs w:val="20"/>
        </w:rPr>
        <w:t>……………………………..</w:t>
      </w:r>
      <w:r w:rsidR="00E94D14" w:rsidRPr="00D969B9">
        <w:rPr>
          <w:rFonts w:ascii="Times New Roman" w:hAnsi="Times New Roman" w:cs="Times New Roman"/>
          <w:sz w:val="20"/>
          <w:szCs w:val="20"/>
        </w:rPr>
        <w:t xml:space="preserve"> </w:t>
      </w:r>
    </w:p>
    <w:p w:rsidR="00397828" w:rsidRDefault="00397828" w:rsidP="00D77DC5">
      <w:pPr>
        <w:jc w:val="both"/>
        <w:rPr>
          <w:rFonts w:ascii="Times New Roman" w:hAnsi="Times New Roman" w:cs="Times New Roman"/>
          <w:sz w:val="20"/>
          <w:szCs w:val="20"/>
        </w:rPr>
      </w:pPr>
    </w:p>
    <w:p w:rsidR="00D61FA0" w:rsidRPr="00D969B9" w:rsidRDefault="00E94D14" w:rsidP="00D77DC5">
      <w:pPr>
        <w:jc w:val="both"/>
        <w:rPr>
          <w:rFonts w:ascii="Times New Roman" w:hAnsi="Times New Roman" w:cs="Times New Roman"/>
          <w:sz w:val="20"/>
          <w:szCs w:val="20"/>
        </w:rPr>
      </w:pPr>
      <w:r w:rsidRPr="00D969B9">
        <w:rPr>
          <w:rFonts w:ascii="Times New Roman" w:hAnsi="Times New Roman" w:cs="Times New Roman"/>
          <w:sz w:val="20"/>
          <w:szCs w:val="20"/>
        </w:rPr>
        <w:t xml:space="preserve">Amennyiben a nyilatkozó a fenti nyilatkozatot nem személyesen adja át az egyesület elnökségének, nyilatkozatát az alábbi két tanú hitelesíti: </w:t>
      </w:r>
    </w:p>
    <w:p w:rsidR="00D61FA0" w:rsidRPr="00D969B9" w:rsidRDefault="00E94D14" w:rsidP="00D77DC5">
      <w:pPr>
        <w:jc w:val="both"/>
        <w:rPr>
          <w:rFonts w:ascii="Times New Roman" w:hAnsi="Times New Roman" w:cs="Times New Roman"/>
          <w:sz w:val="20"/>
          <w:szCs w:val="20"/>
        </w:rPr>
      </w:pPr>
      <w:r w:rsidRPr="00D969B9">
        <w:rPr>
          <w:rFonts w:ascii="Times New Roman" w:hAnsi="Times New Roman" w:cs="Times New Roman"/>
          <w:sz w:val="20"/>
          <w:szCs w:val="20"/>
        </w:rPr>
        <w:t xml:space="preserve">Előttünk, mint tanúk előtt: </w:t>
      </w:r>
    </w:p>
    <w:p w:rsidR="00D61FA0" w:rsidRPr="00D969B9" w:rsidRDefault="00E94D14" w:rsidP="00D61FA0">
      <w:pPr>
        <w:jc w:val="center"/>
        <w:rPr>
          <w:rFonts w:ascii="Times New Roman" w:hAnsi="Times New Roman" w:cs="Times New Roman"/>
          <w:sz w:val="20"/>
          <w:szCs w:val="20"/>
        </w:rPr>
      </w:pPr>
      <w:r w:rsidRPr="00D969B9">
        <w:rPr>
          <w:rFonts w:ascii="Times New Roman" w:hAnsi="Times New Roman" w:cs="Times New Roman"/>
          <w:sz w:val="20"/>
          <w:szCs w:val="20"/>
        </w:rPr>
        <w:t xml:space="preserve">1. </w:t>
      </w:r>
    </w:p>
    <w:p w:rsidR="00D61FA0" w:rsidRPr="00D969B9" w:rsidRDefault="00E94D14" w:rsidP="001C2B94">
      <w:pPr>
        <w:rPr>
          <w:rFonts w:ascii="Times New Roman" w:hAnsi="Times New Roman" w:cs="Times New Roman"/>
          <w:sz w:val="20"/>
          <w:szCs w:val="20"/>
        </w:rPr>
      </w:pPr>
      <w:r w:rsidRPr="00D969B9">
        <w:rPr>
          <w:rFonts w:ascii="Times New Roman" w:hAnsi="Times New Roman" w:cs="Times New Roman"/>
          <w:sz w:val="20"/>
          <w:szCs w:val="20"/>
        </w:rPr>
        <w:t>Név</w:t>
      </w:r>
      <w:proofErr w:type="gramStart"/>
      <w:r w:rsidRPr="00D969B9">
        <w:rPr>
          <w:rFonts w:ascii="Times New Roman" w:hAnsi="Times New Roman" w:cs="Times New Roman"/>
          <w:sz w:val="20"/>
          <w:szCs w:val="20"/>
        </w:rPr>
        <w:t>………………………………………………………………………………………………</w:t>
      </w:r>
      <w:proofErr w:type="gramEnd"/>
    </w:p>
    <w:p w:rsidR="001C2B94" w:rsidRDefault="00E94D14" w:rsidP="001C2B94">
      <w:pPr>
        <w:rPr>
          <w:rFonts w:ascii="Times New Roman" w:hAnsi="Times New Roman" w:cs="Times New Roman"/>
          <w:sz w:val="20"/>
          <w:szCs w:val="20"/>
        </w:rPr>
      </w:pPr>
      <w:r w:rsidRPr="00D969B9">
        <w:rPr>
          <w:rFonts w:ascii="Times New Roman" w:hAnsi="Times New Roman" w:cs="Times New Roman"/>
          <w:sz w:val="20"/>
          <w:szCs w:val="20"/>
        </w:rPr>
        <w:t>Lakcím</w:t>
      </w:r>
      <w:proofErr w:type="gramStart"/>
      <w:r w:rsidRPr="00D969B9">
        <w:rPr>
          <w:rFonts w:ascii="Times New Roman" w:hAnsi="Times New Roman" w:cs="Times New Roman"/>
          <w:sz w:val="20"/>
          <w:szCs w:val="20"/>
        </w:rPr>
        <w:t>:…………………………………………………</w:t>
      </w:r>
      <w:r w:rsidR="00D61FA0" w:rsidRPr="00D969B9">
        <w:rPr>
          <w:rFonts w:ascii="Times New Roman" w:hAnsi="Times New Roman" w:cs="Times New Roman"/>
          <w:sz w:val="20"/>
          <w:szCs w:val="20"/>
        </w:rPr>
        <w:t>………………………………………</w:t>
      </w:r>
      <w:r w:rsidR="001C2B94">
        <w:rPr>
          <w:rFonts w:ascii="Times New Roman" w:hAnsi="Times New Roman" w:cs="Times New Roman"/>
          <w:sz w:val="20"/>
          <w:szCs w:val="20"/>
        </w:rPr>
        <w:t>..</w:t>
      </w:r>
      <w:proofErr w:type="gramEnd"/>
    </w:p>
    <w:p w:rsidR="00D61FA0" w:rsidRPr="00D969B9" w:rsidRDefault="00E94D14" w:rsidP="001C2B94">
      <w:pPr>
        <w:jc w:val="center"/>
        <w:rPr>
          <w:rFonts w:ascii="Times New Roman" w:hAnsi="Times New Roman" w:cs="Times New Roman"/>
          <w:sz w:val="20"/>
          <w:szCs w:val="20"/>
        </w:rPr>
      </w:pPr>
      <w:r w:rsidRPr="00D969B9">
        <w:rPr>
          <w:rFonts w:ascii="Times New Roman" w:hAnsi="Times New Roman" w:cs="Times New Roman"/>
          <w:sz w:val="20"/>
          <w:szCs w:val="20"/>
        </w:rPr>
        <w:t>2.</w:t>
      </w:r>
    </w:p>
    <w:p w:rsidR="00D61FA0" w:rsidRPr="00D969B9" w:rsidRDefault="00D61FA0" w:rsidP="00D61FA0">
      <w:pPr>
        <w:rPr>
          <w:rFonts w:ascii="Times New Roman" w:hAnsi="Times New Roman" w:cs="Times New Roman"/>
          <w:sz w:val="20"/>
          <w:szCs w:val="20"/>
        </w:rPr>
      </w:pPr>
      <w:r w:rsidRPr="00D969B9">
        <w:rPr>
          <w:rFonts w:ascii="Times New Roman" w:hAnsi="Times New Roman" w:cs="Times New Roman"/>
          <w:sz w:val="20"/>
          <w:szCs w:val="20"/>
        </w:rPr>
        <w:t>Név:</w:t>
      </w:r>
      <w:r w:rsidR="00E94D14" w:rsidRPr="00D969B9">
        <w:rPr>
          <w:rFonts w:ascii="Times New Roman" w:hAnsi="Times New Roman" w:cs="Times New Roman"/>
          <w:sz w:val="20"/>
          <w:szCs w:val="20"/>
        </w:rPr>
        <w:t xml:space="preserve">…………………………………………………………………………………………… </w:t>
      </w:r>
      <w:r w:rsidR="001C2B94">
        <w:rPr>
          <w:rFonts w:ascii="Times New Roman" w:hAnsi="Times New Roman" w:cs="Times New Roman"/>
          <w:sz w:val="20"/>
          <w:szCs w:val="20"/>
        </w:rPr>
        <w:t>…...</w:t>
      </w:r>
    </w:p>
    <w:p w:rsidR="008C7A18" w:rsidRPr="00D20C1C" w:rsidRDefault="00E94D14" w:rsidP="00D61FA0">
      <w:pPr>
        <w:rPr>
          <w:rFonts w:asciiTheme="majorBidi" w:hAnsiTheme="majorBidi" w:cstheme="majorBidi"/>
          <w:sz w:val="24"/>
          <w:szCs w:val="24"/>
        </w:rPr>
      </w:pPr>
      <w:r w:rsidRPr="00D969B9">
        <w:rPr>
          <w:rFonts w:ascii="Times New Roman" w:hAnsi="Times New Roman" w:cs="Times New Roman"/>
          <w:sz w:val="20"/>
          <w:szCs w:val="20"/>
        </w:rPr>
        <w:t>Lakcím</w:t>
      </w:r>
      <w:proofErr w:type="gramStart"/>
      <w:r w:rsidRPr="00D969B9">
        <w:rPr>
          <w:rFonts w:ascii="Times New Roman" w:hAnsi="Times New Roman" w:cs="Times New Roman"/>
          <w:sz w:val="20"/>
          <w:szCs w:val="20"/>
        </w:rPr>
        <w:t>:………………………………………………………………</w:t>
      </w:r>
      <w:r w:rsidRPr="00D20C1C">
        <w:rPr>
          <w:rFonts w:asciiTheme="majorBidi" w:hAnsiTheme="majorBidi" w:cstheme="majorBidi"/>
          <w:sz w:val="24"/>
          <w:szCs w:val="24"/>
        </w:rPr>
        <w:t>…………………………</w:t>
      </w:r>
      <w:proofErr w:type="gramEnd"/>
    </w:p>
    <w:sectPr w:rsidR="008C7A18" w:rsidRPr="00D20C1C" w:rsidSect="006667AD">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9A1"/>
    <w:multiLevelType w:val="multilevel"/>
    <w:tmpl w:val="38E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34386"/>
    <w:multiLevelType w:val="multilevel"/>
    <w:tmpl w:val="56C2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6F8B"/>
    <w:multiLevelType w:val="multilevel"/>
    <w:tmpl w:val="D28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2045C"/>
    <w:multiLevelType w:val="multilevel"/>
    <w:tmpl w:val="E812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A67E7"/>
    <w:multiLevelType w:val="multilevel"/>
    <w:tmpl w:val="AEC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F5220"/>
    <w:multiLevelType w:val="multilevel"/>
    <w:tmpl w:val="CD70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F129F"/>
    <w:multiLevelType w:val="multilevel"/>
    <w:tmpl w:val="0008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C6444"/>
    <w:multiLevelType w:val="multilevel"/>
    <w:tmpl w:val="CFE41A5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27C4F"/>
    <w:multiLevelType w:val="multilevel"/>
    <w:tmpl w:val="528A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06456"/>
    <w:multiLevelType w:val="multilevel"/>
    <w:tmpl w:val="108C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56D33"/>
    <w:multiLevelType w:val="multilevel"/>
    <w:tmpl w:val="3038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84ED3"/>
    <w:multiLevelType w:val="multilevel"/>
    <w:tmpl w:val="4308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583C32"/>
    <w:multiLevelType w:val="multilevel"/>
    <w:tmpl w:val="01BA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FD7F7D"/>
    <w:multiLevelType w:val="multilevel"/>
    <w:tmpl w:val="8734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16712"/>
    <w:multiLevelType w:val="multilevel"/>
    <w:tmpl w:val="D11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73280D"/>
    <w:multiLevelType w:val="multilevel"/>
    <w:tmpl w:val="5C50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F4263"/>
    <w:multiLevelType w:val="multilevel"/>
    <w:tmpl w:val="2EF6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4"/>
  </w:num>
  <w:num w:numId="4">
    <w:abstractNumId w:val="13"/>
  </w:num>
  <w:num w:numId="5">
    <w:abstractNumId w:val="16"/>
  </w:num>
  <w:num w:numId="6">
    <w:abstractNumId w:val="12"/>
  </w:num>
  <w:num w:numId="7">
    <w:abstractNumId w:val="2"/>
  </w:num>
  <w:num w:numId="8">
    <w:abstractNumId w:val="15"/>
  </w:num>
  <w:num w:numId="9">
    <w:abstractNumId w:val="1"/>
  </w:num>
  <w:num w:numId="10">
    <w:abstractNumId w:val="0"/>
  </w:num>
  <w:num w:numId="11">
    <w:abstractNumId w:val="10"/>
  </w:num>
  <w:num w:numId="12">
    <w:abstractNumId w:val="4"/>
  </w:num>
  <w:num w:numId="13">
    <w:abstractNumId w:val="5"/>
  </w:num>
  <w:num w:numId="14">
    <w:abstractNumId w:val="8"/>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E94D14"/>
    <w:rsid w:val="00060027"/>
    <w:rsid w:val="0008295C"/>
    <w:rsid w:val="000908B2"/>
    <w:rsid w:val="00090E26"/>
    <w:rsid w:val="00091621"/>
    <w:rsid w:val="000A42BF"/>
    <w:rsid w:val="000C1648"/>
    <w:rsid w:val="000E222D"/>
    <w:rsid w:val="001100FF"/>
    <w:rsid w:val="00137F57"/>
    <w:rsid w:val="001434A2"/>
    <w:rsid w:val="0019289D"/>
    <w:rsid w:val="00194D55"/>
    <w:rsid w:val="001A1DCA"/>
    <w:rsid w:val="001C2B94"/>
    <w:rsid w:val="00203CCF"/>
    <w:rsid w:val="00262EDE"/>
    <w:rsid w:val="002F36D1"/>
    <w:rsid w:val="00356BCC"/>
    <w:rsid w:val="00385DC0"/>
    <w:rsid w:val="00397828"/>
    <w:rsid w:val="00397D52"/>
    <w:rsid w:val="003B4381"/>
    <w:rsid w:val="003E42C3"/>
    <w:rsid w:val="00426BC7"/>
    <w:rsid w:val="00430F4A"/>
    <w:rsid w:val="00433D18"/>
    <w:rsid w:val="00493AA4"/>
    <w:rsid w:val="004D0D9A"/>
    <w:rsid w:val="00502CF8"/>
    <w:rsid w:val="00514D7C"/>
    <w:rsid w:val="005370BD"/>
    <w:rsid w:val="00540185"/>
    <w:rsid w:val="00540834"/>
    <w:rsid w:val="00572043"/>
    <w:rsid w:val="005C30CD"/>
    <w:rsid w:val="00656EB7"/>
    <w:rsid w:val="006667AD"/>
    <w:rsid w:val="006962A5"/>
    <w:rsid w:val="006B1C3E"/>
    <w:rsid w:val="00751C4D"/>
    <w:rsid w:val="00765474"/>
    <w:rsid w:val="007A5164"/>
    <w:rsid w:val="007C7779"/>
    <w:rsid w:val="00832AD0"/>
    <w:rsid w:val="00856F23"/>
    <w:rsid w:val="00892390"/>
    <w:rsid w:val="008C7A18"/>
    <w:rsid w:val="00902CAC"/>
    <w:rsid w:val="00944B9A"/>
    <w:rsid w:val="009822A6"/>
    <w:rsid w:val="00984C9F"/>
    <w:rsid w:val="009A5817"/>
    <w:rsid w:val="009D2B22"/>
    <w:rsid w:val="009F6BFA"/>
    <w:rsid w:val="00A905ED"/>
    <w:rsid w:val="00AA14B4"/>
    <w:rsid w:val="00AB439C"/>
    <w:rsid w:val="00AC578D"/>
    <w:rsid w:val="00B62C88"/>
    <w:rsid w:val="00B6307B"/>
    <w:rsid w:val="00B73EBE"/>
    <w:rsid w:val="00B75933"/>
    <w:rsid w:val="00B817EF"/>
    <w:rsid w:val="00BC3C0A"/>
    <w:rsid w:val="00C02484"/>
    <w:rsid w:val="00C07B68"/>
    <w:rsid w:val="00C32F8E"/>
    <w:rsid w:val="00C95715"/>
    <w:rsid w:val="00CA51D8"/>
    <w:rsid w:val="00CC4043"/>
    <w:rsid w:val="00D008CE"/>
    <w:rsid w:val="00D20C1C"/>
    <w:rsid w:val="00D61FA0"/>
    <w:rsid w:val="00D62646"/>
    <w:rsid w:val="00D63212"/>
    <w:rsid w:val="00D6792F"/>
    <w:rsid w:val="00D77DC5"/>
    <w:rsid w:val="00D969B9"/>
    <w:rsid w:val="00DA7FA8"/>
    <w:rsid w:val="00DF4D03"/>
    <w:rsid w:val="00E66247"/>
    <w:rsid w:val="00E94A0A"/>
    <w:rsid w:val="00E94D14"/>
    <w:rsid w:val="00EE4DD9"/>
    <w:rsid w:val="00EE7E3C"/>
    <w:rsid w:val="00F46D60"/>
    <w:rsid w:val="00F90109"/>
    <w:rsid w:val="00FB310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17FE"/>
  <w15:docId w15:val="{01469658-8798-4677-8637-FD90541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7F57"/>
  </w:style>
  <w:style w:type="paragraph" w:styleId="Cmsor2">
    <w:name w:val="heading 2"/>
    <w:basedOn w:val="Norml"/>
    <w:link w:val="Cmsor2Char"/>
    <w:uiPriority w:val="9"/>
    <w:qFormat/>
    <w:rsid w:val="00E94D1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94D14"/>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E94D14"/>
    <w:rPr>
      <w:color w:val="0000FF"/>
      <w:u w:val="single"/>
    </w:rPr>
  </w:style>
  <w:style w:type="paragraph" w:styleId="NormlWeb">
    <w:name w:val="Normal (Web)"/>
    <w:basedOn w:val="Norml"/>
    <w:uiPriority w:val="99"/>
    <w:semiHidden/>
    <w:unhideWhenUsed/>
    <w:rsid w:val="00E94D1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94D14"/>
    <w:rPr>
      <w:b/>
      <w:bCs/>
    </w:rPr>
  </w:style>
  <w:style w:type="character" w:customStyle="1" w:styleId="apple-converted-space">
    <w:name w:val="apple-converted-space"/>
    <w:basedOn w:val="Bekezdsalapbettpusa"/>
    <w:rsid w:val="00E94D14"/>
  </w:style>
  <w:style w:type="paragraph" w:styleId="Listaszerbekezds">
    <w:name w:val="List Paragraph"/>
    <w:basedOn w:val="Norml"/>
    <w:uiPriority w:val="34"/>
    <w:qFormat/>
    <w:rsid w:val="00DF4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961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388">
          <w:marLeft w:val="0"/>
          <w:marRight w:val="0"/>
          <w:marTop w:val="0"/>
          <w:marBottom w:val="0"/>
          <w:divBdr>
            <w:top w:val="none" w:sz="0" w:space="0" w:color="auto"/>
            <w:left w:val="none" w:sz="0" w:space="0" w:color="auto"/>
            <w:bottom w:val="none" w:sz="0" w:space="0" w:color="auto"/>
            <w:right w:val="none" w:sz="0" w:space="0" w:color="auto"/>
          </w:divBdr>
          <w:divsChild>
            <w:div w:id="1803426704">
              <w:marLeft w:val="0"/>
              <w:marRight w:val="0"/>
              <w:marTop w:val="0"/>
              <w:marBottom w:val="0"/>
              <w:divBdr>
                <w:top w:val="none" w:sz="0" w:space="0" w:color="auto"/>
                <w:left w:val="none" w:sz="0" w:space="0" w:color="auto"/>
                <w:bottom w:val="none" w:sz="0" w:space="0" w:color="auto"/>
                <w:right w:val="none" w:sz="0" w:space="0" w:color="auto"/>
              </w:divBdr>
              <w:divsChild>
                <w:div w:id="1451432701">
                  <w:marLeft w:val="0"/>
                  <w:marRight w:val="0"/>
                  <w:marTop w:val="0"/>
                  <w:marBottom w:val="0"/>
                  <w:divBdr>
                    <w:top w:val="none" w:sz="0" w:space="0" w:color="auto"/>
                    <w:left w:val="none" w:sz="0" w:space="0" w:color="auto"/>
                    <w:bottom w:val="none" w:sz="0" w:space="0" w:color="auto"/>
                    <w:right w:val="none" w:sz="0" w:space="0" w:color="auto"/>
                  </w:divBdr>
                  <w:divsChild>
                    <w:div w:id="17572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1462">
          <w:marLeft w:val="0"/>
          <w:marRight w:val="0"/>
          <w:marTop w:val="0"/>
          <w:marBottom w:val="0"/>
          <w:divBdr>
            <w:top w:val="none" w:sz="0" w:space="0" w:color="auto"/>
            <w:left w:val="none" w:sz="0" w:space="0" w:color="auto"/>
            <w:bottom w:val="none" w:sz="0" w:space="0" w:color="auto"/>
            <w:right w:val="none" w:sz="0" w:space="0" w:color="auto"/>
          </w:divBdr>
          <w:divsChild>
            <w:div w:id="323779956">
              <w:marLeft w:val="0"/>
              <w:marRight w:val="0"/>
              <w:marTop w:val="0"/>
              <w:marBottom w:val="0"/>
              <w:divBdr>
                <w:top w:val="none" w:sz="0" w:space="0" w:color="auto"/>
                <w:left w:val="none" w:sz="0" w:space="0" w:color="auto"/>
                <w:bottom w:val="none" w:sz="0" w:space="0" w:color="auto"/>
                <w:right w:val="none" w:sz="0" w:space="0" w:color="auto"/>
              </w:divBdr>
              <w:divsChild>
                <w:div w:id="1547568149">
                  <w:marLeft w:val="0"/>
                  <w:marRight w:val="0"/>
                  <w:marTop w:val="0"/>
                  <w:marBottom w:val="0"/>
                  <w:divBdr>
                    <w:top w:val="none" w:sz="0" w:space="0" w:color="auto"/>
                    <w:left w:val="none" w:sz="0" w:space="0" w:color="auto"/>
                    <w:bottom w:val="none" w:sz="0" w:space="0" w:color="auto"/>
                    <w:right w:val="none" w:sz="0" w:space="0" w:color="auto"/>
                  </w:divBdr>
                  <w:divsChild>
                    <w:div w:id="16778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yariran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gy-ir.hu/" TargetMode="External"/><Relationship Id="rId12" Type="http://schemas.openxmlformats.org/officeDocument/2006/relationships/hyperlink" Target="http://naih.hu/online-uegyindit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yarirani@gmail.com" TargetMode="External"/><Relationship Id="rId11" Type="http://schemas.openxmlformats.org/officeDocument/2006/relationships/hyperlink" Target="http://www.naih.hu/" TargetMode="External"/><Relationship Id="rId5" Type="http://schemas.openxmlformats.org/officeDocument/2006/relationships/image" Target="media/image1.png"/><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magyariran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2505</Words>
  <Characters>17286</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Kertész Tibor</cp:lastModifiedBy>
  <cp:revision>31</cp:revision>
  <dcterms:created xsi:type="dcterms:W3CDTF">2022-02-23T12:17:00Z</dcterms:created>
  <dcterms:modified xsi:type="dcterms:W3CDTF">2022-02-25T07:12:00Z</dcterms:modified>
</cp:coreProperties>
</file>